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613A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613A6" w:rsidRDefault="00622C4F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3A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13A6" w:rsidRDefault="00622C4F">
            <w:pPr>
              <w:pStyle w:val="ConsPlusTitlePage0"/>
              <w:jc w:val="center"/>
            </w:pPr>
            <w:r>
              <w:rPr>
                <w:sz w:val="48"/>
              </w:rPr>
              <w:t>Приказ Министерства социальной политики Калининградской области от 21.03.2018 N 139</w:t>
            </w:r>
            <w:r>
              <w:rPr>
                <w:sz w:val="48"/>
              </w:rPr>
              <w:br/>
              <w:t>(ред. от 06.07.2022)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предоставления социальных услуг в форме стационарного социального обслуживания гражданам пожилого возраста и инвалидам, частично или полностью утратившим способность или возможность осуществлять самообслуживание, самостоятельно перед</w:t>
            </w:r>
            <w:r>
              <w:rPr>
                <w:sz w:val="48"/>
              </w:rPr>
              <w:t>вигаться, обеспечивать основные жизненные потребности"</w:t>
            </w:r>
          </w:p>
        </w:tc>
      </w:tr>
      <w:tr w:rsidR="002613A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613A6" w:rsidRDefault="00622C4F" w:rsidP="00432B7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bookmarkStart w:id="0" w:name="_GoBack"/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2613A6" w:rsidRDefault="002613A6">
      <w:pPr>
        <w:pStyle w:val="ConsPlusNormal0"/>
        <w:sectPr w:rsidR="002613A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613A6" w:rsidRDefault="002613A6">
      <w:pPr>
        <w:pStyle w:val="ConsPlusNormal0"/>
        <w:jc w:val="both"/>
        <w:outlineLvl w:val="0"/>
      </w:pPr>
    </w:p>
    <w:p w:rsidR="002613A6" w:rsidRDefault="00622C4F">
      <w:pPr>
        <w:pStyle w:val="ConsPlusTitle0"/>
        <w:jc w:val="center"/>
        <w:outlineLvl w:val="0"/>
      </w:pPr>
      <w:r>
        <w:t>ПРАВИТЕЛЬСТВО КАЛИНИНГРАДСКОЙ ОБЛАСТИ</w:t>
      </w:r>
    </w:p>
    <w:p w:rsidR="002613A6" w:rsidRDefault="00622C4F">
      <w:pPr>
        <w:pStyle w:val="ConsPlusTitle0"/>
        <w:jc w:val="center"/>
      </w:pPr>
      <w:r>
        <w:t>МИНИСТЕРСТВО СОЦИАЛЬНОЙ ПОЛИТИКИ</w:t>
      </w:r>
    </w:p>
    <w:p w:rsidR="002613A6" w:rsidRDefault="002613A6">
      <w:pPr>
        <w:pStyle w:val="ConsPlusTitle0"/>
        <w:jc w:val="center"/>
      </w:pPr>
    </w:p>
    <w:p w:rsidR="002613A6" w:rsidRDefault="00622C4F">
      <w:pPr>
        <w:pStyle w:val="ConsPlusTitle0"/>
        <w:jc w:val="center"/>
      </w:pPr>
      <w:r>
        <w:t>ПРИКАЗ</w:t>
      </w:r>
    </w:p>
    <w:p w:rsidR="002613A6" w:rsidRDefault="00622C4F">
      <w:pPr>
        <w:pStyle w:val="ConsPlusTitle0"/>
        <w:jc w:val="center"/>
      </w:pPr>
      <w:r>
        <w:t>от 21 марта 2018 г. N 139</w:t>
      </w:r>
    </w:p>
    <w:p w:rsidR="002613A6" w:rsidRDefault="002613A6">
      <w:pPr>
        <w:pStyle w:val="ConsPlusTitle0"/>
        <w:jc w:val="center"/>
      </w:pPr>
    </w:p>
    <w:p w:rsidR="002613A6" w:rsidRDefault="00622C4F">
      <w:pPr>
        <w:pStyle w:val="ConsPlusTitle0"/>
        <w:jc w:val="center"/>
      </w:pPr>
      <w:r>
        <w:t>Об утверждении Порядка предоставления социальных услуг</w:t>
      </w:r>
    </w:p>
    <w:p w:rsidR="002613A6" w:rsidRDefault="00622C4F">
      <w:pPr>
        <w:pStyle w:val="ConsPlusTitle0"/>
        <w:jc w:val="center"/>
      </w:pPr>
      <w:r>
        <w:t>в форме стационарного социального обслуживания гражданам</w:t>
      </w:r>
    </w:p>
    <w:p w:rsidR="002613A6" w:rsidRDefault="00622C4F">
      <w:pPr>
        <w:pStyle w:val="ConsPlusTitle0"/>
        <w:jc w:val="center"/>
      </w:pPr>
      <w:r>
        <w:t>пожилого возраста и инвалидам, частично или полностью</w:t>
      </w:r>
    </w:p>
    <w:p w:rsidR="002613A6" w:rsidRDefault="00622C4F">
      <w:pPr>
        <w:pStyle w:val="ConsPlusTitle0"/>
        <w:jc w:val="center"/>
      </w:pPr>
      <w:r>
        <w:t>утратившим способность или возможность осуществлять</w:t>
      </w:r>
    </w:p>
    <w:p w:rsidR="002613A6" w:rsidRDefault="00622C4F">
      <w:pPr>
        <w:pStyle w:val="ConsPlusTitle0"/>
        <w:jc w:val="center"/>
      </w:pPr>
      <w:r>
        <w:t>самообслуживание, самостоятельно передвигаться,</w:t>
      </w:r>
    </w:p>
    <w:p w:rsidR="002613A6" w:rsidRDefault="00622C4F">
      <w:pPr>
        <w:pStyle w:val="ConsPlusTitle0"/>
        <w:jc w:val="center"/>
      </w:pPr>
      <w:r>
        <w:t>обеспечивать основные жизненные потребности</w:t>
      </w:r>
    </w:p>
    <w:p w:rsidR="002613A6" w:rsidRDefault="002613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13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06.04.2018 </w:t>
            </w:r>
            <w:hyperlink r:id="rId9" w:tooltip="Приказ Министерства социальной политики Калининградской области от 06.04.2018 N 182 &quot;О внесении допол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>,</w:t>
            </w:r>
            <w:r>
              <w:rPr>
                <w:color w:val="392C69"/>
              </w:rPr>
              <w:t xml:space="preserve"> от 07.08.2018 </w:t>
            </w:r>
            <w:hyperlink r:id="rId10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15.06.2020 </w:t>
            </w:r>
            <w:hyperlink r:id="rId11" w:tooltip="Приказ Министерства социальной политики Калининградской области от 15.06.2020 N 392 (ред. от 04.04.2022) &quot;О внесении изменений в отдельные приказы Министерства социальной политики Калининградской области&quot; {КонсультантПлюс}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29.09.2020 </w:t>
            </w:r>
            <w:hyperlink r:id="rId12" w:tooltip="Приказ Министерства социальной политики Калининградской области от 29.09.2020 N 726 &quot;О внесении изменений в приказы Министерства социальной политики Калининградской области&quot; {КонсультантПлюс}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 xml:space="preserve">, от 27.11.2020 </w:t>
            </w:r>
            <w:hyperlink r:id="rId13" w:tooltip="Приказ Министерства социальной политики Калининградской области от 27.11.2020 N 946 (ред. от 11.03.2021) &quot;О внесении изменения в приказ Министерства социальной политики Калининградской области от 21 марта 2018 года N 139 &quot;Об утверждении Порядка предоставления ">
              <w:r>
                <w:rPr>
                  <w:color w:val="0000FF"/>
                </w:rPr>
                <w:t>N 946</w:t>
              </w:r>
            </w:hyperlink>
            <w:r>
              <w:rPr>
                <w:color w:val="392C69"/>
              </w:rPr>
              <w:t xml:space="preserve"> (ред. 11.0</w:t>
            </w:r>
            <w:r>
              <w:rPr>
                <w:color w:val="392C69"/>
              </w:rPr>
              <w:t>3.2021),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14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N 1057</w:t>
              </w:r>
            </w:hyperlink>
            <w:r>
              <w:rPr>
                <w:color w:val="392C69"/>
              </w:rPr>
              <w:t xml:space="preserve">, от 08.11.2021 </w:t>
            </w:r>
            <w:hyperlink r:id="rId15" w:tooltip="Приказ Министерства социальной политики Калининградской области от 08.11.2021 N 89-НПА &quot;О внесении изменений в отдельные приказы Министерства социальной политики Калининградской области&quot; {КонсультантПлюс}">
              <w:r>
                <w:rPr>
                  <w:color w:val="0000FF"/>
                </w:rPr>
                <w:t>N 89-</w:t>
              </w:r>
              <w:r>
                <w:rPr>
                  <w:color w:val="0000FF"/>
                </w:rPr>
                <w:t>НПА</w:t>
              </w:r>
            </w:hyperlink>
            <w:r>
              <w:rPr>
                <w:color w:val="392C69"/>
              </w:rPr>
              <w:t xml:space="preserve">, от 06.07.2022 </w:t>
            </w:r>
            <w:hyperlink r:id="rId16" w:tooltip="Приказ Министерства социальной политики Калининградской области от 06.07.2022 N 46-НПА &quot;О внесении изменений в некоторые приказы Министерства социальной политики Калининградской области и признании утратившими силу отдельных решений Министерства социальной пол">
              <w:r>
                <w:rPr>
                  <w:color w:val="0000FF"/>
                </w:rPr>
                <w:t>N 46-НПА</w:t>
              </w:r>
            </w:hyperlink>
            <w:r>
              <w:rPr>
                <w:color w:val="392C69"/>
              </w:rPr>
              <w:t>,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7" w:tooltip="Приказ Министерства социальной политики Калининградской области от 08.05.2018 N 254 &quot;О внесении допол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социальной политики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Калининградской области от 08.05.2018 N 254)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8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center"/>
      </w:pPr>
      <w:r>
        <w:t>ПРИКАЗЫВАЮ: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1. Утвердить </w:t>
      </w:r>
      <w:hyperlink w:anchor="P49" w:tooltip="ПОРЯДОК">
        <w:r>
          <w:rPr>
            <w:color w:val="0000FF"/>
          </w:rPr>
          <w:t>Порядок</w:t>
        </w:r>
      </w:hyperlink>
      <w:r>
        <w:t xml:space="preserve"> предоставления</w:t>
      </w:r>
      <w:r>
        <w:t xml:space="preserve"> социальных услуг в форме стационарного социального обслуживания гражданам пожилого возраста и инвалидам, частично или полностью утратившим способность или возможность осуществлять самообслуживание, самостоятельно передвигаться, обеспечивать основные жизне</w:t>
      </w:r>
      <w:r>
        <w:t>нные потребности, согласно приложению.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1.2. Утратил силу. - </w:t>
      </w:r>
      <w:hyperlink r:id="rId19" w:tooltip="Приказ Министерства социальной политики Калининградской области от 06.07.2022 N 46-НПА &quot;О внесении изменений в некоторые приказы Министерства социальной политики Калининградской области и признании утратившими силу отдельных решений Министерства социальной пол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</w:t>
      </w:r>
      <w:r>
        <w:t>т 06.07.2022 N 46-НПА.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2.1. </w:t>
      </w:r>
      <w:hyperlink r:id="rId20" w:tooltip="Приказ Министерства социальной политики Калининградской области от 09.01.2017 N 7/1 (ред. от 18.07.2017) &quot;Об утверждении Порядка предоставления социальной услуги &quot;Предоставление социального обслуживания в стационарной форме&quot; (включая оказание социально-бытовых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от 9 января 2017 года N</w:t>
      </w:r>
      <w:r>
        <w:t xml:space="preserve"> 7/1 "Об утверждении Порядка предоставления социальной услуги "Предоставление социального обслуживания в стационарной форме" (включая оказание социально-бытовых услуг, социально-медицинских услуг, социально-психологических услуг, социально-педагогических у</w:t>
      </w:r>
      <w:r>
        <w:t>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гражданам, частично утратившим способность или в</w:t>
      </w:r>
      <w:r>
        <w:t xml:space="preserve">озможность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</w:t>
      </w:r>
      <w:r>
        <w:lastRenderedPageBreak/>
        <w:t>инвалидности)";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2.2. </w:t>
      </w:r>
      <w:hyperlink r:id="rId21" w:tooltip="Приказ Министерства социальной политики Калининградской области от 09.01.2017 N 8/1 (ред. от 18.07.2017) &quot;Об утверждении Порядка предоставления социальной услуги &quot;Предоставление социального обслуживания в стационарной форме&quot; (включая оказание социально-бытовых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от 9 января 2017 года N 8/1 "Об утверждении Порядка предоставления социальной услуг</w:t>
      </w:r>
      <w:r>
        <w:t>и "Предоставление социального обслуживания в стационарной форме" (включая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</w:t>
      </w:r>
      <w:r>
        <w:t>луг в целях повышения коммуникативного потенциала получателей социальных услуг, имеющих ограничения жизнедеятельности, в том числе детей-инвалидов, гражданам, полностью утратившим способность или возможность осуществлять самообслуживание, самостоятельно пе</w:t>
      </w:r>
      <w:r>
        <w:t>редвигаться, обеспечивать основные жизненные потребности в силу заболевания, травмы, возраста или наличия инвалидности)".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 Контроль исполнения настоящего Приказа оставляю за собой.</w:t>
      </w:r>
    </w:p>
    <w:p w:rsidR="002613A6" w:rsidRDefault="002613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13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13A6" w:rsidRDefault="00622C4F">
            <w:pPr>
              <w:pStyle w:val="ConsPlusNormal0"/>
              <w:jc w:val="both"/>
            </w:pPr>
            <w:r>
              <w:rPr>
                <w:color w:val="392C69"/>
              </w:rPr>
              <w:t xml:space="preserve">В пункт 4 </w:t>
            </w:r>
            <w:hyperlink r:id="rId22" w:tooltip="Приказ Министерства социальной политики Калининградской области от 08.05.2018 N 254 &quot;О внесении допол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 от 08.05.2018 N 254 внесены изменения, аналогичные изменениям, внесенным </w:t>
            </w:r>
            <w:hyperlink r:id="rId23" w:tooltip="Приказ Министерства социальной политики Калининградской области от 06.04.2018 N 182 &quot;О внесении допол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социальной политики Калининградской области от 06.04.2018 N 182.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622C4F">
      <w:pPr>
        <w:pStyle w:val="ConsPlusNormal0"/>
        <w:spacing w:before="300"/>
        <w:ind w:firstLine="540"/>
        <w:jc w:val="both"/>
      </w:pPr>
      <w:r>
        <w:t>4. Приказ вступает в силу по истечении 10 дней со дня его официального опубликования и распространяется на правоотношения, возникшие с 1 января 2018 года.</w:t>
      </w:r>
    </w:p>
    <w:p w:rsidR="002613A6" w:rsidRDefault="00622C4F">
      <w:pPr>
        <w:pStyle w:val="ConsPlusNormal0"/>
        <w:jc w:val="both"/>
      </w:pPr>
      <w:r>
        <w:t xml:space="preserve">(в ред. </w:t>
      </w:r>
      <w:hyperlink r:id="rId24" w:tooltip="Приказ Министерства социальной политики Калининградской области от 06.04.2018 N 182 &quot;О внесении допол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<w:r>
          <w:rPr>
            <w:color w:val="0000FF"/>
          </w:rPr>
          <w:t>Приказа</w:t>
        </w:r>
      </w:hyperlink>
      <w:r>
        <w:t xml:space="preserve"> Министерства социальной политики Калининградской области от 06.04.2018 N 182)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0"/>
      </w:pPr>
      <w:r>
        <w:t>Приложение</w:t>
      </w:r>
    </w:p>
    <w:p w:rsidR="002613A6" w:rsidRDefault="00622C4F">
      <w:pPr>
        <w:pStyle w:val="ConsPlusNormal0"/>
        <w:jc w:val="right"/>
      </w:pPr>
      <w:r>
        <w:t>к Приказу Министерства</w:t>
      </w:r>
    </w:p>
    <w:p w:rsidR="002613A6" w:rsidRDefault="00622C4F">
      <w:pPr>
        <w:pStyle w:val="ConsPlusNormal0"/>
        <w:jc w:val="right"/>
      </w:pPr>
      <w:r>
        <w:t>социальной политики</w:t>
      </w:r>
    </w:p>
    <w:p w:rsidR="002613A6" w:rsidRDefault="00622C4F">
      <w:pPr>
        <w:pStyle w:val="ConsPlusNormal0"/>
        <w:jc w:val="right"/>
      </w:pPr>
      <w:r>
        <w:t>Калинин</w:t>
      </w:r>
      <w:r>
        <w:t>градской области</w:t>
      </w:r>
    </w:p>
    <w:p w:rsidR="002613A6" w:rsidRDefault="00622C4F">
      <w:pPr>
        <w:pStyle w:val="ConsPlusNormal0"/>
        <w:jc w:val="right"/>
      </w:pPr>
      <w:r>
        <w:t>от 21 марта 2018 г. N 139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</w:pPr>
      <w:bookmarkStart w:id="1" w:name="P49"/>
      <w:bookmarkEnd w:id="1"/>
      <w:r>
        <w:t>ПОРЯДОК</w:t>
      </w:r>
    </w:p>
    <w:p w:rsidR="002613A6" w:rsidRDefault="00622C4F">
      <w:pPr>
        <w:pStyle w:val="ConsPlusTitle0"/>
        <w:jc w:val="center"/>
      </w:pPr>
      <w:r>
        <w:t>предоставления социальных услуг в форме стационарного</w:t>
      </w:r>
    </w:p>
    <w:p w:rsidR="002613A6" w:rsidRDefault="00622C4F">
      <w:pPr>
        <w:pStyle w:val="ConsPlusTitle0"/>
        <w:jc w:val="center"/>
      </w:pPr>
      <w:r>
        <w:t>социального обслуживания гражданам пожилого возраста</w:t>
      </w:r>
    </w:p>
    <w:p w:rsidR="002613A6" w:rsidRDefault="00622C4F">
      <w:pPr>
        <w:pStyle w:val="ConsPlusTitle0"/>
        <w:jc w:val="center"/>
      </w:pPr>
      <w:r>
        <w:t>и инвалидам, частично или полностью утратившим способность</w:t>
      </w:r>
    </w:p>
    <w:p w:rsidR="002613A6" w:rsidRDefault="00622C4F">
      <w:pPr>
        <w:pStyle w:val="ConsPlusTitle0"/>
        <w:jc w:val="center"/>
      </w:pPr>
      <w:r>
        <w:t>или возможность осуществлять самообслуживание,</w:t>
      </w:r>
    </w:p>
    <w:p w:rsidR="002613A6" w:rsidRDefault="00622C4F">
      <w:pPr>
        <w:pStyle w:val="ConsPlusTitle0"/>
        <w:jc w:val="center"/>
      </w:pPr>
      <w:r>
        <w:t>самостоятельно передвигаться, обеспечивать основные</w:t>
      </w:r>
    </w:p>
    <w:p w:rsidR="002613A6" w:rsidRDefault="00622C4F">
      <w:pPr>
        <w:pStyle w:val="ConsPlusTitle0"/>
        <w:jc w:val="center"/>
      </w:pPr>
      <w:r>
        <w:t>жизненные потребности</w:t>
      </w:r>
    </w:p>
    <w:p w:rsidR="002613A6" w:rsidRDefault="002613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13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07.08.2018 </w:t>
            </w:r>
            <w:hyperlink r:id="rId25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15.06.2020 </w:t>
            </w:r>
            <w:hyperlink r:id="rId26" w:tooltip="Приказ Министерства социальной политики Калининградской области от 15.06.2020 N 392 (ред. от 04.04.2022) &quot;О внесении изменений в отдельные приказы Министерства социальной политики Калининградской области&quot; {КонсультантПлюс}">
              <w:r>
                <w:rPr>
                  <w:color w:val="0000FF"/>
                </w:rPr>
                <w:t>N 392</w:t>
              </w:r>
            </w:hyperlink>
            <w:r>
              <w:rPr>
                <w:color w:val="392C69"/>
              </w:rPr>
              <w:t>, от 29</w:t>
            </w:r>
            <w:r>
              <w:rPr>
                <w:color w:val="392C69"/>
              </w:rPr>
              <w:t xml:space="preserve">.09.2020 </w:t>
            </w:r>
            <w:hyperlink r:id="rId27" w:tooltip="Приказ Министерства социальной политики Калининградской области от 29.09.2020 N 726 &quot;О внесении изменений в приказы Министерства социальной политики Калининградской области&quot; {КонсультантПлюс}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>,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23.12.2020 </w:t>
            </w:r>
            <w:hyperlink r:id="rId28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N 1057</w:t>
              </w:r>
            </w:hyperlink>
            <w:r>
              <w:rPr>
                <w:color w:val="392C69"/>
              </w:rPr>
              <w:t xml:space="preserve">, от 08.11.2021 </w:t>
            </w:r>
            <w:hyperlink r:id="rId29" w:tooltip="Приказ Министерства социальной политики Калининградской области от 08.11.2021 N 89-НПА &quot;О внесении изменений в отдельные приказы Министерства социальной политики Калининградской области&quot; {КонсультантПлюс}">
              <w:r>
                <w:rPr>
                  <w:color w:val="0000FF"/>
                </w:rPr>
                <w:t>N 89-НПА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Порядок предоставления социальных услуг в форме стационарного социального обслуживания гражданам пожилого возраста и инвалидам, частично или полностью утратившим способность или возможность осуществлять самообслуживание, самостоятельно передвигаться, обесп</w:t>
      </w:r>
      <w:r>
        <w:t xml:space="preserve">ечивать основные жизненные потребности (далее - Порядок), разработан в соответствии со </w:t>
      </w:r>
      <w:hyperlink r:id="rId30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статьей 27</w:t>
        </w:r>
      </w:hyperlink>
      <w:r>
        <w:t xml:space="preserve"> Федерального закона от 28 декабря 2013 года N 442-ФЗ "Об основах социального обслуживания граждан </w:t>
      </w:r>
      <w:r>
        <w:t>в Российской Федерации" (далее - Федеральный Закон), базовым (отраслевым) перечнем услуг и работ в сфере "Социальная защита населения", утвержденным Министерством труда и социальной защиты Российской Федерации 6 октября 2016 года, регулирует правоотношения</w:t>
      </w:r>
      <w:r>
        <w:t xml:space="preserve"> по предоставлению социальных услуг между поставщиком социальных услуг и получателем социальных услуг и определяет правила и условия предоставления социальной услуги предоставления социальных услуг в форме стационарного социального обслуживания гражданам п</w:t>
      </w:r>
      <w:r>
        <w:t>ожилого возраста и инвалидам, частично или полностью утратившим способность или возможность осуществлять самообслуживание, самостоятельно передвигаться, обеспечивать основные жизненные потребности.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1"/>
      </w:pPr>
      <w:r>
        <w:t>1. Наименование социальных услуг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Наименование социальных</w:t>
      </w:r>
      <w:r>
        <w:t xml:space="preserve"> услуг: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1.1. Социальная услуга N 1 "Предоставление социального обслуживания в форме стационарного социального обслуживания гражданам пожилого возраста и инвалидам, частично утратившим способность или возможность осуществлять самообслуживание, самостоятельн</w:t>
      </w:r>
      <w:r>
        <w:t>о передвигаться, обеспечивать основные жизненные потребности".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Уникальный номер услуги 870000О.99.0.АЭ20АА01000, технический номер 22041001001100001009100 (платность - да).</w:t>
      </w:r>
    </w:p>
    <w:p w:rsidR="002613A6" w:rsidRDefault="00622C4F">
      <w:pPr>
        <w:pStyle w:val="ConsPlusNormal0"/>
        <w:jc w:val="both"/>
      </w:pPr>
      <w:r>
        <w:t xml:space="preserve">(в ред. </w:t>
      </w:r>
      <w:hyperlink r:id="rId31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<w:r>
          <w:rPr>
            <w:color w:val="0000FF"/>
          </w:rPr>
          <w:t>Приказа</w:t>
        </w:r>
      </w:hyperlink>
      <w:r>
        <w:t xml:space="preserve"> Министерства социальной политики Калининградской области от 07.08.2018 N 490)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1.2. Социальная услуга N 2 "Предоставление социального обслуживания в форме стационарного социального обслуживания</w:t>
      </w:r>
      <w:r>
        <w:t xml:space="preserve"> гражданам пожилого возраста и инвалидам, полностью утратившим способность или возможность осуществлять самообслуживание, самостоятельно передвигаться, обеспечивать основные жизненные потребности".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Уникальный номер услуги 870000О.99.0.АЭ20АА00000, техничес</w:t>
      </w:r>
      <w:r>
        <w:t>кий номер 220411001001000001001100 (платность - да).</w:t>
      </w:r>
    </w:p>
    <w:p w:rsidR="002613A6" w:rsidRDefault="00622C4F">
      <w:pPr>
        <w:pStyle w:val="ConsPlusNormal0"/>
        <w:jc w:val="both"/>
      </w:pPr>
      <w:r>
        <w:t xml:space="preserve">(в ред. </w:t>
      </w:r>
      <w:hyperlink r:id="rId32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<w:r>
          <w:rPr>
            <w:color w:val="0000FF"/>
          </w:rPr>
          <w:t>Приказа</w:t>
        </w:r>
      </w:hyperlink>
      <w:r>
        <w:t xml:space="preserve"> Министерства социальной политики Калининградской области</w:t>
      </w:r>
      <w:r>
        <w:t xml:space="preserve"> от 07.08.2018 N 490)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1"/>
      </w:pPr>
      <w:r>
        <w:t>2. Стандарт предоставления социальной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Настоящие стандарты разработаны в соответствии с требованиями </w:t>
      </w:r>
      <w:hyperlink r:id="rId33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пункта 3 статьи 27</w:t>
        </w:r>
      </w:hyperlink>
      <w:r>
        <w:t xml:space="preserve"> </w:t>
      </w:r>
      <w:r>
        <w:lastRenderedPageBreak/>
        <w:t xml:space="preserve">Федерального закона от 28 декабря 2013 года N </w:t>
      </w:r>
      <w:r>
        <w:t>442-ФЗ "Об основах социального обслуживания граждан в Российской Федерации" (далее - Федеральный закон) и являются неотъемлемой частью настоящего Порядка (далее - Стандарты).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2.1. Социальная услуга N 1 "</w:t>
      </w:r>
      <w:r>
        <w:t>Предоставление социального обслуживания в форме стационарного социального обслуживания гражданам пожилого возраста и инвалидам, частично утратившим способность или возможность осуществлять самообслуживание, самостоятельно передвигаться, обеспечивать основн</w:t>
      </w:r>
      <w:r>
        <w:t xml:space="preserve">ые жизненные потребности" - согласно </w:t>
      </w:r>
      <w:hyperlink w:anchor="P322" w:tooltip="Социальная услуга N 1">
        <w:r>
          <w:rPr>
            <w:color w:val="0000FF"/>
          </w:rPr>
          <w:t>приложению N 1</w:t>
        </w:r>
      </w:hyperlink>
      <w:r>
        <w:t xml:space="preserve"> к Порядку.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2.2. Стандарт N 2 "Предоставление социального обслуживания в форме стационарного социального обслуживания гражданам пожилого возраста и инв</w:t>
      </w:r>
      <w:r>
        <w:t xml:space="preserve">алидам, полностью утратившим способность или возможность осуществлять самообслуживание, самостоятельно передвигаться, обеспечивать основные жизненные потребности" - согласно </w:t>
      </w:r>
      <w:hyperlink w:anchor="P815" w:tooltip="Социальная услуга N 2">
        <w:r>
          <w:rPr>
            <w:color w:val="0000FF"/>
          </w:rPr>
          <w:t>приложению N 2</w:t>
        </w:r>
      </w:hyperlink>
      <w:r>
        <w:t xml:space="preserve"> к Порядку.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1"/>
      </w:pPr>
      <w:r>
        <w:t>3</w:t>
      </w:r>
      <w:r>
        <w:t>. Получатели социальной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3.1. Получателями социальной услуги являются граждане, частично или полностью утратившие способность либо возможность осуществлять самообслуживание, самостоятельно передвигаться, обеспечивать основные жизненные потребности в</w:t>
      </w:r>
      <w:r>
        <w:t xml:space="preserve"> силу заболевания, травмы, возраста или наличия инвалидности (граждан, достигших возраста, установленного законодательством Российской Федерации для получения пенсии по старости, и которым назначена пенсия, и инвалидов 1-й или 2-й группы в возрасте 18 лет </w:t>
      </w:r>
      <w:r>
        <w:t>и старше), признанные нуждающимися в социальном обслуживании в установленном порядке, на которых распространяется действие Федерального закона.</w:t>
      </w:r>
    </w:p>
    <w:p w:rsidR="002613A6" w:rsidRDefault="00622C4F">
      <w:pPr>
        <w:pStyle w:val="ConsPlusNormal0"/>
        <w:jc w:val="both"/>
      </w:pPr>
      <w:r>
        <w:t xml:space="preserve">(в ред. </w:t>
      </w:r>
      <w:hyperlink r:id="rId34" w:tooltip="Приказ Министерства социальной политики Калининградской области от 29.09.2020 N 726 &quot;О внесении изменений в приказы Министерства социальной политики Калининградской области&quot; {КонсультантПлюс}">
        <w:r>
          <w:rPr>
            <w:color w:val="0000FF"/>
          </w:rPr>
          <w:t>Приказа</w:t>
        </w:r>
      </w:hyperlink>
      <w:r>
        <w:t xml:space="preserve"> Министерства социальной политики К</w:t>
      </w:r>
      <w:r>
        <w:t>алининградской области от 29.09.2020 N 726)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1"/>
      </w:pPr>
      <w:r>
        <w:t>4. Правила предоставления социальной услуги бесплатно</w:t>
      </w:r>
    </w:p>
    <w:p w:rsidR="002613A6" w:rsidRDefault="00622C4F">
      <w:pPr>
        <w:pStyle w:val="ConsPlusTitle0"/>
        <w:jc w:val="center"/>
      </w:pPr>
      <w:r>
        <w:t>либо за плату или частичную плату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4.1. Социальная услуга предоставляется получателю социальной услуги за плату (частичную плату) на одинаковых при оказании одних и тех же услуг условиях в соответствии с </w:t>
      </w:r>
      <w:hyperlink r:id="rId35" w:tooltip="Закон Калининградской области от 11.11.2014 N 358 (ред. от 24.10.2025) &quot;О регулировании социального обслуживания граждан в Калининградской области&quot; (принят Калининградской областной Думой 06.11.2014) {КонсультантПлюс}">
        <w:r>
          <w:rPr>
            <w:color w:val="0000FF"/>
          </w:rPr>
          <w:t>перечнем</w:t>
        </w:r>
      </w:hyperlink>
      <w:r>
        <w:t xml:space="preserve"> социальных услуг, утвержденным Законом Калининградской области от 11 ноября 2014 года N 358 "О регулировании социального обслуживания граждан в Калининградской области".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4.2. Социальная услуга предоставляется при наличии информированного доброво</w:t>
      </w:r>
      <w:r>
        <w:t>льного согласия получателя социальной услуги в соответствии со Стандартом, требованиями, установленными Федеральным законом, иными законами и нормативными правовыми актами, регулирующими социальное обслуживание граждан.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4.3. Поставщики социальной услуги ок</w:t>
      </w:r>
      <w:r>
        <w:t>азывают социальную услугу, если она отнесена к основным видам деятельности, предусмотренным уставом (учредительными документами) поставщика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4.4. Поставщики социальной услуги обязаны осуществлять деятельность по предоставлению социальной </w:t>
      </w:r>
      <w:r>
        <w:t>услуги в соответствии с Федеральным законом, другими федеральными законами, законами и иными нормативными правовыми актами Калининградской области.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lastRenderedPageBreak/>
        <w:t>4.5. Социальная услуга предоставляется получателям социальной услуги в соответствии с индивидуальными програ</w:t>
      </w:r>
      <w:r>
        <w:t>ммами предоставления социальных услуг и условиями договоров, заключенных с получателями социальной услуги или их законными представителями, на основании требований Федерального закона.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4.6. Договор о предоставлении социальной услуги заключается между поста</w:t>
      </w:r>
      <w:r>
        <w:t>вщиком социальной услуги и получателем социальной услуги или его законным представителем в течение суток от даты представления индивидуальной программы предоставления социальных услуг поставщику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4.7. Существенными условиями договора о пр</w:t>
      </w:r>
      <w:r>
        <w:t>едоставлении социальной услуги являются положения, определенные индивидуальной программой предоставления социальных услуг получателя социальной услуги, стоимость социальной услуги в случае, если она предоставляется за плату или частичную плату.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 Догово</w:t>
      </w:r>
      <w:r>
        <w:t>р должен содержать: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4.8.1. Сведения о поставщике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4.8.2. Фамилию, имя и отчество, адрес места жительства и телефон получателя социальной услуги (законного представителя);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4.8.3. Наименование социальной услуги, предоставляемой в соответств</w:t>
      </w:r>
      <w:r>
        <w:t>ии с договором;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4.8.4. Стоимость социальной услуги, сроки и порядок оплаты;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4.8.5. Условия и сроки предоставления платных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4.8.6. Должность, фамилию, имя, отчество лица, заключающего договор от имени поставщика социальных услуг, и его подп</w:t>
      </w:r>
      <w:r>
        <w:t>ись, фамилию, имя, отчество получателя социальной услуги и его подпись;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4.8.7. Ответственность сторон за невыполнение условий договора;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4.8.8. Порядок изменения и расторжения договора;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4.8.9. Иные условия, определяемые по соглашению сторон.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4.9. Договор со</w:t>
      </w:r>
      <w:r>
        <w:t>ставляется в 2 экземплярах, один из которых находится у поставщика социальной услуги, второй - у получателя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4.10. Получатель социальной услуги обязан соблюдать правила поведения при предоставлении социальной услуги, утвержденные поставщи</w:t>
      </w:r>
      <w:r>
        <w:t>ком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4.11. Поставщик социальной услуги знакомит получателя социальной услуги с правилами поведения при предоставлении социальной услуги под роспись, один экземпляр которых хранится у получателя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4.12. Стоимость социально</w:t>
      </w:r>
      <w:r>
        <w:t xml:space="preserve">й услуги, сроки и порядок ее оплаты устанавливаются договором </w:t>
      </w:r>
      <w:r>
        <w:lastRenderedPageBreak/>
        <w:t>о предоставлении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4.13. Поставщики социальной услуги обеспечивают защиту, обработку, хранение и использование персональных данных получателей социальной услуги в соответствии с</w:t>
      </w:r>
      <w:r>
        <w:t xml:space="preserve"> законодательством Российской Федерации о персональных данных.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4.14. При предоставлении социальной услуги в форме стационарного социального обслуживания поставщик социальной услуги обязан: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соблюдать права человека и гражданина;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обеспечивать неприкоснов</w:t>
      </w:r>
      <w:r>
        <w:t>енность личности и безопасность получателей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обеспечить ознакомление получателей социальной услуги со своими правоустанавливающими документами, на основании которых поставщик социальной услуги осуществляет свою деятельность и оказывает социальные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обеспечить сохранность личных вещей и ценн</w:t>
      </w:r>
      <w:r>
        <w:t>остей получателей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предоставлять получателям социальной услуги возможность пользоваться услугами связи, в том числе сети "Интернет", почтовой связи;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информировать получателей социальной услуги о правилах техники безопасности, пожарной</w:t>
      </w:r>
      <w:r>
        <w:t xml:space="preserve"> безопасности, эксплуатации предоставляемых приборов и оборудования;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обеспечить условия пребывания в организациях социального обслуживания, соответствующих санитарно-гигиеническим требованиям;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исполнять иные обязанности, связанные с реализацией прав получателей социальной услуги на социальное обслуживание в стационарной форме.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4.15. Получатель социальной услуги или законный представитель получателя социальной услуги обязан своевременно в письм</w:t>
      </w:r>
      <w:r>
        <w:t>енной форме информировать поставщика социальной услуги об изменении обстоятельств, обусловливающих потребность в предоставлении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4.16. Изменение или расторжение договора осуществляется в соответствии с действующим законодательством и в сл</w:t>
      </w:r>
      <w:r>
        <w:t>учаях, предусмотренных договором.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4.17. Обязательства по предоставлению социального обслуживания прекращаются в случаях: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окончания срока предоставления социальных услуг в соответствии с индивидуальной программой и (или) истечения срока действия договора;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при отказе от предоставляемой социальной услуги на основании личного заявления получателя социальной услуги (его законного представителя);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нарушения получателем социальной услуги (представителем) условий, предусмотренных договором;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lastRenderedPageBreak/>
        <w:t>- смерти получателя</w:t>
      </w:r>
      <w:r>
        <w:t xml:space="preserve"> социальных услуг или ликвидации (прекращения деятельности) поставщика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решения суда о признании получателя социальных услуг безвестно отсутствующим или умершим;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осуждения получателя социальных услуг к отбыванию наказания в виде лишени</w:t>
      </w:r>
      <w:r>
        <w:t>я свободы.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4.18. Гражданину или получателю социальных услуг может быть отказано, в том числе временно, в предоставлении социальных услуг в стационарной форме в связи с наличием медицинских противопоказаний, перечень которых утверждается федеральным органом</w:t>
      </w:r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Такой отказ возможен только при наличии соответствующего заключения уполномоченной медицинской о</w:t>
      </w:r>
      <w:r>
        <w:t>рганизации.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4.19. При отказе получателя социальных услуг от предоставления социальной услуги при условии, что такой отказ может повлечь ухудшение его социального положения, состояния здоровья, поставщик социальной услуги письменно разъясняет последствия пр</w:t>
      </w:r>
      <w:r>
        <w:t>инятого решения получателю социальной услуги или его законному представителю (соответствующая информация направляется поставщиком социальной услуги в органы социальной защиты населения по месту планируемого пребывания получателя социальной услуги).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Отказ п</w:t>
      </w:r>
      <w:r>
        <w:t>олучателя социальной услуги или его законного представителя от социальной услуги освобождает поставщика социальной услуги от ответственности за предоставление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Отказ оформляется в письменной форме и вносится в индивидуальную программу пре</w:t>
      </w:r>
      <w:r>
        <w:t>доставления социальных услуг получателя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4.20. При необходимости получателям социальной услуги оказывается содействие в предоставлении социальной помощи, не относящейся к социальным услугам (социальное сопровождение).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4.21. Социальное соп</w:t>
      </w:r>
      <w:r>
        <w:t>ровождение осуществляется путем привлечения организаций, предоставляющих такую помощь, на основе межведомственного взаимодействия в соответствии с регламентами межведомственного взаимодействия, утвержденными Правительством Калининградской области.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4.22. Ме</w:t>
      </w:r>
      <w:r>
        <w:t>роприятия по социальному сопровождению отражаются в индивидуальной программе предоставления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4.23. Результатом предоставления социальной услуги является улучшение условий жизнедеятельности получателя социальной услуги и (или) расширение е</w:t>
      </w:r>
      <w:r>
        <w:t>го возможностей самостоятельно обеспечивать свои основные жизненные потребности.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1"/>
      </w:pPr>
      <w:r>
        <w:t>5. Требования к деятельности поставщика социальной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lastRenderedPageBreak/>
        <w:t>5.1. Требования к поставщику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5.1.1. Требования к документам, в соответствии с которыми осуществляется деятельность поставщика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В состав документов должны входить: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устав учреждения;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руководства, правила, инструкции, методики работы с получателями услуги и собствен</w:t>
      </w:r>
      <w:r>
        <w:t>ной деятельности;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эксплуатационные документы на оборудование и аппаратуру;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штатное расписание, правила внутреннего распорядка;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порядок принятия (зачисления) получателей социальных услуг на обслуживание и снятия с него;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иные документы, обеспечивающи</w:t>
      </w:r>
      <w:r>
        <w:t>е надлежащее регулирование оказания социальных услуг.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5.1.2. Руководства, правила, инструкции, методики должны регламентировать процесс предоставления услуг, определять методы (способы) их предоставления и контроля, а также предусматривать меры совершенств</w:t>
      </w:r>
      <w:r>
        <w:t>ования работы организации.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5.1.3. Эксплуатационные документы на имеющиеся в организации оборудование и аппаратуру должны подтверждать их нормальную и безопасную эксплуатацию, обслуживание и поддержание в работоспособном состоянии.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5.1.4. Поставщик социальн</w:t>
      </w:r>
      <w:r>
        <w:t>ой услуги издает приказ о приеме на социальное обслуживание получателя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5.1.5. Поставщик социальной услуги при предоставлении социальной услуги ведет следующую документацию на получателей социальной услуги, имеющих индивидуальную программ</w:t>
      </w:r>
      <w:r>
        <w:t>у предоставления социальных услуг (далее - ИППСУ):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личное дело получателя социальной услуги по ИППСУ в соответствии с </w:t>
      </w:r>
      <w:hyperlink w:anchor="P158" w:tooltip="5.1.6. На каждого получателя социальной услуги формируется личное дело, в котором подлежат учету следующие документы:">
        <w:r>
          <w:rPr>
            <w:color w:val="0000FF"/>
          </w:rPr>
          <w:t>пунктом 5.1.6</w:t>
        </w:r>
      </w:hyperlink>
      <w:r>
        <w:t xml:space="preserve"> настоящего Порядка;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hyperlink w:anchor="P1384" w:tooltip="Журнал учета получателей социальной услуги по ИППСУ">
        <w:r>
          <w:rPr>
            <w:color w:val="0000FF"/>
          </w:rPr>
          <w:t>журнал</w:t>
        </w:r>
      </w:hyperlink>
      <w:r>
        <w:t xml:space="preserve"> учета получателей социальной услуги по ИППСУ (приложение N 4);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hyperlink w:anchor="P1426" w:tooltip="Журнал учета госпитализации получателей социальной услуги">
        <w:r>
          <w:rPr>
            <w:color w:val="0000FF"/>
          </w:rPr>
          <w:t>журнал</w:t>
        </w:r>
      </w:hyperlink>
      <w:r>
        <w:t xml:space="preserve"> учета госпитализации получателей социальной услуги по ИППСУ (приложение N 5);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hyperlink w:anchor="P1467" w:tooltip="Журнал учета травм получателей социальной услуги по ИППСУ">
        <w:r>
          <w:rPr>
            <w:color w:val="0000FF"/>
          </w:rPr>
          <w:t>журнал</w:t>
        </w:r>
      </w:hyperlink>
      <w:r>
        <w:t xml:space="preserve"> учета травм получателей социа</w:t>
      </w:r>
      <w:r>
        <w:t>льной услуги по ИППСУ (приложение N 6);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hyperlink w:anchor="P1501" w:tooltip="Журнал профилактических осмотров получателей услуг по ИППСУ">
        <w:r>
          <w:rPr>
            <w:color w:val="0000FF"/>
          </w:rPr>
          <w:t>журнал</w:t>
        </w:r>
      </w:hyperlink>
      <w:r>
        <w:t xml:space="preserve"> профилактического осмотра получателей услуг по ИППСУ (приложение N 7);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hyperlink w:anchor="P1548" w:tooltip="Журнал учета умерших получателей социальной услуги по ИППСУ">
        <w:r>
          <w:rPr>
            <w:color w:val="0000FF"/>
          </w:rPr>
          <w:t>журнал</w:t>
        </w:r>
      </w:hyperlink>
      <w:r>
        <w:t xml:space="preserve"> регистрации умерших получателей социальной услуги по ИППСУ (приложение N </w:t>
      </w:r>
      <w:r>
        <w:lastRenderedPageBreak/>
        <w:t>8).</w:t>
      </w:r>
    </w:p>
    <w:p w:rsidR="002613A6" w:rsidRDefault="00622C4F">
      <w:pPr>
        <w:pStyle w:val="ConsPlusNormal0"/>
        <w:spacing w:before="240"/>
        <w:ind w:firstLine="540"/>
        <w:jc w:val="both"/>
      </w:pPr>
      <w:bookmarkStart w:id="2" w:name="P158"/>
      <w:bookmarkEnd w:id="2"/>
      <w:r>
        <w:t>5.1.6. На каждого получателя социальной услуги формируется личное дело, в котором</w:t>
      </w:r>
      <w:r>
        <w:t xml:space="preserve"> подлежат учету следующие документы: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первичные документы, перечисленные в </w:t>
      </w:r>
      <w:hyperlink w:anchor="P277" w:tooltip="6.3. Документы, представляемые получателями социальной услуги поставщику социальной услуги:">
        <w:r>
          <w:rPr>
            <w:color w:val="0000FF"/>
          </w:rPr>
          <w:t>пункте 6.3</w:t>
        </w:r>
      </w:hyperlink>
      <w:r>
        <w:t xml:space="preserve"> настоящего Порядка;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копия приказа о приеме </w:t>
      </w:r>
      <w:r>
        <w:t>на социальное обслуживание по ИППСУ;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копия заключенного договора на предоставление социальной услуги по ИППСУ и копии всех последующих редакций;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копии извещений об изменении условий договора на предоставление социальной услуги по ИППСУ;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акты проверки</w:t>
      </w:r>
      <w:r>
        <w:t xml:space="preserve"> качества предоставления социальных услуг получателю социальной услуги по ИППСУ.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Документы должны быть актуальными.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По каждому личному делу получателя социальных услуг ведется опись документов.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t>5.2. Требования к помещениям, в которых поставщиком</w:t>
      </w:r>
    </w:p>
    <w:p w:rsidR="002613A6" w:rsidRDefault="00622C4F">
      <w:pPr>
        <w:pStyle w:val="ConsPlusTitle0"/>
        <w:jc w:val="center"/>
      </w:pPr>
      <w:r>
        <w:t>предоставляется социальная услуга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5.2.1. Здание (здания) или помещения, предназначенные для оказания социальной услуги, должны быть доступны для получателей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5.2.2. Помещения должны быть обеспечены всеми средствами коммунально-бытового о</w:t>
      </w:r>
      <w:r>
        <w:t>бслуживания и оснащены телефонной связью.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5.2.3. По размерам и состоянию помещения должны отвечать требованиям санитарно-гигиенических норм и правил, правил пожарной безопасности, безопасности труда и быть защищены от воздействия факторов, отрицательно вли</w:t>
      </w:r>
      <w:r>
        <w:t>яющих на здоровье, безопасность получателей социальной услуги и качество предоставляемой услуги (повышенные температура воздуха, влажность воздуха, запыленность, загазованность, шум, вибрация и т.д.).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5.2.4. Занимаемая площадь помещений должна обеспечивать</w:t>
      </w:r>
      <w:r>
        <w:t xml:space="preserve"> размещение персонала, получателей социальной услуги и предоставление им социальной услуги в соответствии с настоящим Порядком и Стандартом.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t>5.3. Специальное техническое оснащение поставщика</w:t>
      </w:r>
    </w:p>
    <w:p w:rsidR="002613A6" w:rsidRDefault="00622C4F">
      <w:pPr>
        <w:pStyle w:val="ConsPlusTitle0"/>
        <w:jc w:val="center"/>
      </w:pPr>
      <w:r>
        <w:t>социальной услуги (оборудование, аппаратура и т.д.)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5.3.1. Пост</w:t>
      </w:r>
      <w:r>
        <w:t>авщик социальной услуги должен быть оснащен аппаратурой, специальным оборудованием, обеспечивающим надлежащее качество предоставляемой услуги и отвечающим требованиям стандартов, технических условий, других нормативных документов.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lastRenderedPageBreak/>
        <w:t>5.3.2. Специальное оборуд</w:t>
      </w:r>
      <w:r>
        <w:t>ование, аппаратуру следует использовать строго по назначению в соответствии с эксплуатационными документами, содержать в технически исправном состоянии, которое следует систематически проверять.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5.3.3. Неисправное специальное оборудование, аппаратура должн</w:t>
      </w:r>
      <w:r>
        <w:t>ы быть сняты с эксплуатации, заменены или отремонтированы (если они подлежат ремонту), а пригодность отремонтированных должна быть подтверждена их проверкой.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t>5.4. Укомплектованность специалистами и их квалификация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5.4.1. Поставщик социальной услуги обесп</w:t>
      </w:r>
      <w:r>
        <w:t>ечивает наличие в штате либо работающих по гражданско-правовым договорам сотрудников, отвечающих по квалификационным требованиям профессиональным стандартам: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в обязательном порядке социальных работников, специалистов по социальной работе.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Поставщик социа</w:t>
      </w:r>
      <w:r>
        <w:t>льной услуги имеет право на свое усмотрение вводить иные должности для оказания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5.4.2. Поставщик социальной услуги обеспечивает: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наличие у специалистов каждой категории должностных инструкций, устанавливающих их обязанности по оказанию</w:t>
      </w:r>
      <w:r>
        <w:t xml:space="preserve">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организацию повышения квалификации специалистов не реже 1 раза в 5 лет;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соблюдение работниками при предоставлении социальной услуги Кодекса профессиональной этики работников системы социальной защиты населения Калининградской области.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t>5.5. Состояние информации о поставщике социальной услуги,</w:t>
      </w:r>
    </w:p>
    <w:p w:rsidR="002613A6" w:rsidRDefault="00622C4F">
      <w:pPr>
        <w:pStyle w:val="ConsPlusTitle0"/>
        <w:jc w:val="center"/>
      </w:pPr>
      <w:r>
        <w:t>о порядке и правилах оказания ус</w:t>
      </w:r>
      <w:r>
        <w:t>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5.5.1. Состояние информации о поставщике услуги, порядках и правилах оказания им услуг (выполнения работ) должно соответствовать требованиям Федеральных законов от 28.12.2013 </w:t>
      </w:r>
      <w:hyperlink r:id="rId3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color w:val="0000FF"/>
          </w:rPr>
          <w:t>N 442-ФЗ</w:t>
        </w:r>
      </w:hyperlink>
      <w:r>
        <w:t xml:space="preserve"> "Об основах социального обс</w:t>
      </w:r>
      <w:r>
        <w:t xml:space="preserve">луживания граждан в Российской Федерации", от 07.02.1992 </w:t>
      </w:r>
      <w:hyperlink r:id="rId37" w:tooltip="Закон РФ от 07.02.1992 N 2300-1 (ред. от 07.07.2025) &quot;О защите прав потребителей&quot; {КонсультантПлюс}">
        <w:r>
          <w:rPr>
            <w:color w:val="0000FF"/>
          </w:rPr>
          <w:t>N 2300-1</w:t>
        </w:r>
      </w:hyperlink>
      <w:r>
        <w:t xml:space="preserve"> "О защите прав потребителей".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bookmarkStart w:id="3" w:name="P197"/>
      <w:bookmarkEnd w:id="3"/>
      <w:r>
        <w:t>5.6. Наличие собственной системы контроля деятельности</w:t>
      </w:r>
    </w:p>
    <w:p w:rsidR="002613A6" w:rsidRDefault="00622C4F">
      <w:pPr>
        <w:pStyle w:val="ConsPlusTitle0"/>
        <w:jc w:val="center"/>
      </w:pPr>
      <w:r>
        <w:t>по предоставлению социальной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5.6.1. Обеспечение учета социальных услуг, предоставленных поставщиком получателю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5.6.2. Наличие документально оформленной собственной системы контроля деятельности подразделений и работников по оказанию социальной услуги на их соответствие порядкам и стандартам предоставления социальных услуг, требованиям Федерального закона и иным зак</w:t>
      </w:r>
      <w:r>
        <w:t>онам и нормативным правовым актам в сфере социального обслуживания граждан.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lastRenderedPageBreak/>
        <w:t>5.6.3. Система контроля должна охватывать этапы планирования, работы с получателями социальной услуги, оформления результатов оказанной социальной услуги, выработки и реализации ме</w:t>
      </w:r>
      <w:r>
        <w:t>роприятий по устранению выявленных недостатков.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t>5.7. Осуществление мер,</w:t>
      </w:r>
    </w:p>
    <w:p w:rsidR="002613A6" w:rsidRDefault="00622C4F">
      <w:pPr>
        <w:pStyle w:val="ConsPlusTitle0"/>
        <w:jc w:val="center"/>
      </w:pPr>
      <w:r>
        <w:t>направленных на повышение качества услуг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5.7.1. Проведение самостоятельной оценки качества социальной услуги по утвержденным самостоятельно критериям.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5.7.2. Создание условий для про</w:t>
      </w:r>
      <w:r>
        <w:t>ведения независимой оценки качества оказания социальной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5.7.3. Выполнение предложений об улучшении качества социальной услуги, выработанных по результатам независимой оценки качества оказания услуги.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5.7.4. Своевременное и качественное исполнение п</w:t>
      </w:r>
      <w:r>
        <w:t>редписаний по результатам проверок контрольно-надзорных органов.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t>5.7(1). Оценка качества и результатов предоставления</w:t>
      </w:r>
    </w:p>
    <w:p w:rsidR="002613A6" w:rsidRDefault="00622C4F">
      <w:pPr>
        <w:pStyle w:val="ConsPlusTitle0"/>
        <w:jc w:val="center"/>
      </w:pPr>
      <w:r>
        <w:t>социальных услуг</w:t>
      </w:r>
    </w:p>
    <w:p w:rsidR="002613A6" w:rsidRDefault="002613A6">
      <w:pPr>
        <w:pStyle w:val="ConsPlusNormal0"/>
        <w:jc w:val="center"/>
      </w:pPr>
    </w:p>
    <w:p w:rsidR="002613A6" w:rsidRDefault="00622C4F">
      <w:pPr>
        <w:pStyle w:val="ConsPlusNormal0"/>
        <w:jc w:val="center"/>
      </w:pPr>
      <w:r>
        <w:t xml:space="preserve">(введено </w:t>
      </w:r>
      <w:hyperlink r:id="rId38" w:tooltip="Приказ Министерства социальной политики Калининградской области от 08.11.2021 N 89-НПА &quot;О внесении изменений в отдельные приказы Министерства социальной политики Калининградской области&quot; {КонсультантПлюс}">
        <w:r>
          <w:rPr>
            <w:color w:val="0000FF"/>
          </w:rPr>
          <w:t>Приказом</w:t>
        </w:r>
      </w:hyperlink>
      <w:r>
        <w:t xml:space="preserve"> Министерства социальной политики</w:t>
      </w:r>
    </w:p>
    <w:p w:rsidR="002613A6" w:rsidRDefault="00622C4F">
      <w:pPr>
        <w:pStyle w:val="ConsPlusNormal0"/>
        <w:jc w:val="center"/>
      </w:pPr>
      <w:r>
        <w:t>Калининградской области от 08.11.2021 N 89-НПА)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5.7.5. Оценка качества и результатов предоставления социальных услуг осуществляется в ходе: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подписания акта о предоставлении социального обслуживания на дому (ежемесячно);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контроля за деятельностью по предоставлению социальных услуг со стороны поставщика социальных услуг в соответствии с </w:t>
      </w:r>
      <w:hyperlink w:anchor="P197" w:tooltip="5.6. Наличие собственной системы контроля деятельности">
        <w:r>
          <w:rPr>
            <w:color w:val="0000FF"/>
          </w:rPr>
          <w:t>разделом 5.6</w:t>
        </w:r>
      </w:hyperlink>
      <w:r>
        <w:t xml:space="preserve"> Порядка;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контрольных мероприятий, проводимых Министерством социальной политики Калининградской области и включающих контроль за качеством предоставления социальных услуг поставщиками социальных услуг, в соотве</w:t>
      </w:r>
      <w:r>
        <w:t xml:space="preserve">тствии с постановлениями Правительства Калининградской области от 2 декабря 2014 года </w:t>
      </w:r>
      <w:hyperlink r:id="rId39" w:tooltip="Ссылка на КонсультантПлюс">
        <w:r>
          <w:rPr>
            <w:color w:val="0000FF"/>
          </w:rPr>
          <w:t>N 807</w:t>
        </w:r>
      </w:hyperlink>
      <w:r>
        <w:t xml:space="preserve"> "О порядке выплаты компенсации пост</w:t>
      </w:r>
      <w:r>
        <w:t>авщику или поставщикам социальных услуг, которые включены в реестр поставщиков социальных услуг Калининградской области, но не участвуют в выполнении государственного задания (заказа), при получении у них гражданином социальных услуг, предусмотренных индив</w:t>
      </w:r>
      <w:r>
        <w:t xml:space="preserve">идуальной программой предоставления социальных услуг", от 17 августа 2021 года </w:t>
      </w:r>
      <w:hyperlink r:id="rId40" w:tooltip="Постановление Правительства Калининградской области от 17.08.2021 N 491 &quot;Об установлении порядка осуществления контроля за деятельностью государственных автономных, бюджетных и казенных учреждений Калининградской области&quot; {КонсультантПлюс}">
        <w:r>
          <w:rPr>
            <w:color w:val="0000FF"/>
          </w:rPr>
          <w:t>N 491</w:t>
        </w:r>
      </w:hyperlink>
      <w:r>
        <w:t xml:space="preserve"> "Об установлении порядка осуществления контроля за деятельностью государственных а</w:t>
      </w:r>
      <w:r>
        <w:t>втономных, бюджетных и казенных учреждений Калининградской области";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независимой оценки качества условий оказания услуг организациями социального обслуживания;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опроса граждан пожилого возраста и инвалидов о качестве оказания социальных услуг </w:t>
      </w:r>
      <w:r>
        <w:lastRenderedPageBreak/>
        <w:t>поставщика</w:t>
      </w:r>
      <w:r>
        <w:t xml:space="preserve">ми социальных услуг в соответствии с </w:t>
      </w:r>
      <w:hyperlink r:id="rId41" w:tooltip="Приказ Министерства социальной политики Калининградской области от 03.04.2019 N 237 &quot;О проведении опроса граждан пожилого возраста и инвалидов о качестве оказания социальных услуг поставщиками социальных услуг&quot; (вместе с &quot;Порядком проведения опроса граждан пож">
        <w:r>
          <w:rPr>
            <w:color w:val="0000FF"/>
          </w:rPr>
          <w:t>приказом</w:t>
        </w:r>
      </w:hyperlink>
      <w:r>
        <w:t xml:space="preserve"> Министерства социальной политики Калининградской области от 3 апреля 2019 года N 237 "О проведении </w:t>
      </w:r>
      <w:r>
        <w:t>опроса граждан пожилого возраста и инвалидов о качестве оказания социальных услуг поставщиками социальных услуг";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анализа отчетности в соответствии с </w:t>
      </w:r>
      <w:hyperlink r:id="rId42" w:tooltip="Ссылка на КонсультантПлюс">
        <w:r>
          <w:rPr>
            <w:color w:val="0000FF"/>
          </w:rPr>
          <w:t>приказом</w:t>
        </w:r>
      </w:hyperlink>
      <w:r>
        <w:t xml:space="preserve"> Министерства социальной политики Калининградской области от 9 сентября 2014 года N 350 "О ведении учета и отчетности в сфере социального обслуживания в Калининградской области".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5.7.6. При оценке качества и результатов пре</w:t>
      </w:r>
      <w:r>
        <w:t>доставления социальных услуг по видам социальных услуг используются следующие критерии: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полнота предоставления социальной услуги, в том числе с учетом объема предоставляемых социальных услуг, сроков предоставления социальных услуг, на основании анализа и</w:t>
      </w:r>
      <w:r>
        <w:t>ндивидуальной программы предоставления социальных услуг, договора, актов о предоставлении социального обслуживания на дому;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своевременность предоставления социальной услуги в соответствии с установленным графиком посещений и наличием внеплановых посещени</w:t>
      </w:r>
      <w:r>
        <w:t>й;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результативность (эффективность) предоставления социальной услуги (улучшение условий жизнедеятельности получателя социальных услуг) на основании анализа данных в соответствии с пунктом 5.7.7 Порядка.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5.7.7. При оценке качества и результатов предоставл</w:t>
      </w:r>
      <w:r>
        <w:t>ения социальных услуг учитываются: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удовлетворенность социальными услугами получателей социальных услуг, отсутствие обоснованных жалоб, число положительных отзывов о работе поставщика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информационная открытость поставщика социальных усл</w:t>
      </w:r>
      <w:r>
        <w:t>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доступность условий размещения поставщика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укомплектованность штата поставщика социальных услуг специалистами и их квалификация;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наличие специального и технического оснащения у поставщика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повышение качества со</w:t>
      </w:r>
      <w:r>
        <w:t>циальных услуг и эффективности их оказания (определяется исходя из мероприятий, направленных на совершенствование деятельности поставщика социальных услуг при предоставлении социальных услуг).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5.7.8. Количественные значения показателей качества определяютс</w:t>
      </w:r>
      <w:r>
        <w:t>я в государственном задании на оказание государственных услуг или в соглашении с негосударственным поставщиком социальных услуг о предоставлении из областного бюджета субсидии.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2"/>
      </w:pPr>
      <w:r>
        <w:t>5.8. Требования по обеспечению условий доступности</w:t>
      </w:r>
    </w:p>
    <w:p w:rsidR="002613A6" w:rsidRDefault="00622C4F">
      <w:pPr>
        <w:pStyle w:val="ConsPlusTitle0"/>
        <w:jc w:val="center"/>
      </w:pPr>
      <w:r>
        <w:t>для инвалидов при предоставлении социальной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5.8.1. Поставщик социальной услуги обеспечивает создание инвалидам условий доступности </w:t>
      </w:r>
      <w:r>
        <w:lastRenderedPageBreak/>
        <w:t xml:space="preserve">помещений, в которых предоставляются социальные услуги, и условий доступности предоставляемых услуг в соответствии с </w:t>
      </w:r>
      <w:r>
        <w:t xml:space="preserve">требованиями, установленными </w:t>
      </w:r>
      <w:hyperlink r:id="rId43" w:tooltip="Приказ Минтруда России от 30.07.2015 N 527н (ред. от 15.12.2022) &quot;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">
        <w:r>
          <w:rPr>
            <w:color w:val="0000FF"/>
          </w:rPr>
          <w:t>Порядком</w:t>
        </w:r>
      </w:hyperlink>
      <w:r>
        <w:t xml:space="preserve"> обеспечения условий доступности для инвалидов объектов и предоставляемых услуг в сфере труд</w:t>
      </w:r>
      <w:r>
        <w:t>а, занятости и социальной защиты населения, а также оказания им при этом необходимой помощи, утвержденным Приказом Министерства труда и социальной защиты Российской Федерации от 30 июля 2015 года N 527н (далее - Порядок обеспечения условий доступности):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r>
        <w:t>возможность сопровождения получателя социальной услуги при передвижении по территории организации социального обслуживания, а также при пользовании услугами;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возможность для самостоятельного передвижения по территории организации социального обслуживания</w:t>
      </w:r>
      <w:r>
        <w:t>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дублирование текстовых сообщений голосовыми сообще</w:t>
      </w:r>
      <w:r>
        <w:t>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дублирование голосовой инфор</w:t>
      </w:r>
      <w:r>
        <w:t>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оказание иных видов посторонней помощи.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5.8.2. В целях определения мер по п</w:t>
      </w:r>
      <w:r>
        <w:t>оэтапному повышению уровня доступности для инвалидов объектов и предоставляемых услуг учреждение (организация) проводит обследование и паспортизацию объектов и предоставляемых услуг в соответствии с требованиями Порядка обеспечения условий доступности.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5.8</w:t>
      </w:r>
      <w:r>
        <w:t>.3. Руководители учреждений (организаций), предоставляющих социальные услуги, организуют инструктирование или обучение специалистов, работающих с инвалидами, по вопросам, связанным с обеспечением доступности для инвалидов объектов и услуг с учетом имеющихс</w:t>
      </w:r>
      <w:r>
        <w:t>я у них стойких расстройств функций организма и ограничений жизнедеятельности.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1"/>
      </w:pPr>
      <w:r>
        <w:t>6. Перечень документов,</w:t>
      </w:r>
    </w:p>
    <w:p w:rsidR="002613A6" w:rsidRDefault="00622C4F">
      <w:pPr>
        <w:pStyle w:val="ConsPlusTitle0"/>
        <w:jc w:val="center"/>
      </w:pPr>
      <w:r>
        <w:t>необходимых для предоставления социальной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bookmarkStart w:id="4" w:name="P253"/>
      <w:bookmarkEnd w:id="4"/>
      <w:r>
        <w:t>6.1. Документы, представляемые гражданами в орган (организацию), уполномоченный на признание граждан н</w:t>
      </w:r>
      <w:r>
        <w:t>уждающимися в социальном обслуживании (далее - уполномоченный орган, организация):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заявление гражданина (его законного представителя) о предоставлении социального обслуживания;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документ, удостоверяющий личность получателя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lastRenderedPageBreak/>
        <w:t>- документ,</w:t>
      </w:r>
      <w:r>
        <w:t xml:space="preserve"> подтверждающий полномочия представителя (при обращении за получением социальной услуги представителя получателя социальной услуги);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hyperlink r:id="rId44" w:tooltip="Приказ Минздрава России от 29.04.2015 N 216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">
        <w:r>
          <w:rPr>
            <w:color w:val="0000FF"/>
          </w:rPr>
          <w:t>заключение</w:t>
        </w:r>
      </w:hyperlink>
      <w:r>
        <w:t xml:space="preserve"> уполномоченной медицинской организации о наличии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</w:t>
      </w:r>
      <w:r>
        <w:t>й форме, по форме, утвержденной Приказом Министерства здравоохранения Российской Федерации от 29.04.2015 N 216н "Об утверждении перечня медицинских противопоказаний, в связи с наличием которых гражданину или получателю социальных услуг может быть отказано,</w:t>
      </w:r>
      <w:r>
        <w:t xml:space="preserve"> в том числе временно, в предоставлении социальных услуг в стационарной форме, а также формы заключения уполномоченной медицинской организации о наличии таких противопоказаний", а также медицинское заключение о состоянии здоровья (основных заболеваниях) гр</w:t>
      </w:r>
      <w:r>
        <w:t>ажданина;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медицинская карта со сведениями о результатах обследования на туберкулез, результатах лабораторных исследований на группу инфекций, передающихся половым путем, профилактических прививках;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решение суда о признании гражданина недееспособным (ог</w:t>
      </w:r>
      <w:r>
        <w:t>раниченно дееспособным) - для граждан, признанных судом недееспособными (ограниченно дееспособными);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документ, содержащий сведения о страховом номере индивидуального лицевого счета;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сведения о доходах за 12 календарных месяцев, предшествующих месяцу по</w:t>
      </w:r>
      <w:r>
        <w:t>дачи заявления о предоставлении социальной услуги, и документы, подтверждающие эти сведения.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При отсутствии у гражданина возможности подтвердить документально какие-либо виды своих доходов, за исключением доходов от трудовой и индивидуальной предпринимател</w:t>
      </w:r>
      <w:r>
        <w:t>ьской деятельности, он может самостоятельно декларировать такие доходы в отдельно поданном заявлении;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абзац исключен. - </w:t>
      </w:r>
      <w:hyperlink r:id="rId45" w:tooltip="Приказ Министерства социальной политики Калининградской области от 29.09.2020 N 726 &quot;О внесении изменений в приказы Министерства социальной политики Калининградской области&quot; {КонсультантПлюс}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от 29.09</w:t>
      </w:r>
      <w:r>
        <w:t>.2020 N 726;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документы (сведения), подтверждающие наличие у получателя социальной услуги обстоятельств, которые ухудшают или могут ухудшить условия его жизнедеятельности, послуживших основанием для признания гражданина нуждающимся в социальной услуге (сведения деклар</w:t>
      </w:r>
      <w:r>
        <w:t>ируются);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справка о судимости (для получения услуг в специальном доме-интернате).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Для граждан, являющихся инвалидами, дополнительно: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абзацы пятнадцатый - шестнадцатый исключены с 1 июля 2020 года. - </w:t>
      </w:r>
      <w:hyperlink r:id="rId46" w:tooltip="Приказ Министерства социальной политики Калининградской области от 15.06.2020 N 392 (ред. от 04.04.2022) &quot;О внесении изменений в отдельные приказы Министерства социальной политики Калининградской области&quot; {КонсультантПлюс}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от 15.06.2020 N 392;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документы, подтверждающие дату получения гражданином технических средств реабилитации и протезно-ортопедических изделий, получен</w:t>
      </w:r>
      <w:r>
        <w:t>ных им согласно индивидуальной программе реабилитации (абилитации) инвалида.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lastRenderedPageBreak/>
        <w:t>Для граждан, страдающих психическими заболеваниями, дополнительно: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заключение врачебной комиссии с участием врача-психиатра. Заключение должно содержать сведения о наличии у лиц</w:t>
      </w:r>
      <w:r>
        <w:t>а психического расстройства, лишающего его возможности находиться в иной организации социального обслуживания, предоставляющей социальные услуги в стационарной форме, а в отношении дееспособного лица - также и об отсутствии оснований для постановки перед с</w:t>
      </w:r>
      <w:r>
        <w:t xml:space="preserve">удом вопроса о признании его недееспособным (в ред. Федеральных законов от 06.04.2011 </w:t>
      </w:r>
      <w:hyperlink r:id="rId47" w:tooltip="Федеральный закон от 06.04.2011 N 67-ФЗ &quot;О внесении изменений в Закон Российской Федерации &quot;О психиатрической помощи и гарантиях прав граждан при ее оказании&quot; и Гражданский процессуальный кодекс Российской Федерации&quot; {КонсультантПлюс}">
        <w:r>
          <w:rPr>
            <w:color w:val="0000FF"/>
          </w:rPr>
          <w:t>N 67-ФЗ</w:t>
        </w:r>
      </w:hyperlink>
      <w:r>
        <w:t xml:space="preserve">, от 02.07.2013 </w:t>
      </w:r>
      <w:hyperlink r:id="rId48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25.11.2013 </w:t>
      </w:r>
      <w:hyperlink r:id="rId49" w:tooltip="Федеральный закон от 25.11.2013 N 317-ФЗ (ред. от 26.04.2016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28.11.2015 </w:t>
      </w:r>
      <w:hyperlink r:id="rId50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решение органа опеки и попечительства о помещении совершеннолетнего недееспособного гражданина в организацию стационарного социального обслуживания, принятое на основании заключения врачебной комиссии с участием врача-психиатра для лица, признанного в ус</w:t>
      </w:r>
      <w:r>
        <w:t>тановленном законом порядке недееспособным, если такое лицо по своему состоянию не способно подать личное заявление.</w:t>
      </w:r>
    </w:p>
    <w:p w:rsidR="002613A6" w:rsidRDefault="00622C4F">
      <w:pPr>
        <w:pStyle w:val="ConsPlusNormal0"/>
        <w:jc w:val="both"/>
      </w:pPr>
      <w:r>
        <w:t xml:space="preserve">(в ред. </w:t>
      </w:r>
      <w:hyperlink r:id="rId51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<w:r>
          <w:rPr>
            <w:color w:val="0000FF"/>
          </w:rPr>
          <w:t>Приказа</w:t>
        </w:r>
      </w:hyperlink>
      <w:r>
        <w:t xml:space="preserve"> Министерства социальной политики Калининградской области от 07.08.2018 N 490)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6.2. Документы, которые подлежат представлению в рамках межведомственного информационного взаимодействия: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сведения о размерах пенсий, социальных пособий и иных выплат;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сведения, подтверждающие факт установления инвалидности, сведения из индивидуальной программы реабилитации (абилитации) инвалида.</w:t>
      </w:r>
    </w:p>
    <w:p w:rsidR="002613A6" w:rsidRDefault="00622C4F">
      <w:pPr>
        <w:pStyle w:val="ConsPlusNormal0"/>
        <w:jc w:val="both"/>
      </w:pPr>
      <w:r>
        <w:t xml:space="preserve">(абзац введен </w:t>
      </w:r>
      <w:hyperlink r:id="rId52" w:tooltip="Приказ Министерства социальной политики Калининградской области от 15.06.2020 N 392 (ред. от 04.04.2022) &quot;О внесении изменений в отдельные приказы Министерства социальной политики Калининградской области&quot; {КонсультантПлюс}">
        <w:r>
          <w:rPr>
            <w:color w:val="0000FF"/>
          </w:rPr>
          <w:t>Приказом</w:t>
        </w:r>
      </w:hyperlink>
      <w:r>
        <w:t xml:space="preserve"> Министе</w:t>
      </w:r>
      <w:r>
        <w:t>рства социальной политики Калининградской области от 15.06.2020 N 392)</w:t>
      </w:r>
    </w:p>
    <w:p w:rsidR="002613A6" w:rsidRDefault="00622C4F">
      <w:pPr>
        <w:pStyle w:val="ConsPlusNormal0"/>
        <w:spacing w:before="240"/>
        <w:ind w:firstLine="540"/>
        <w:jc w:val="both"/>
      </w:pPr>
      <w:bookmarkStart w:id="5" w:name="P277"/>
      <w:bookmarkEnd w:id="5"/>
      <w:r>
        <w:t>6.3. Документы, представляемые получателями социальной услуги поставщику социальной услуги: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заявление о предоставлении социальной услуги по </w:t>
      </w:r>
      <w:hyperlink w:anchor="P1299" w:tooltip="Форма заявления о предоставлении социальной услуги">
        <w:r>
          <w:rPr>
            <w:color w:val="0000FF"/>
          </w:rPr>
          <w:t>форме</w:t>
        </w:r>
      </w:hyperlink>
      <w:r>
        <w:t xml:space="preserve"> согласно приложению N 3 к Порядку;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документ, удостоверяющий личность получателя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документ, подтверждающий полномочия представителя (при обращении за получением социальной услуги представи</w:t>
      </w:r>
      <w:r>
        <w:t>теля получателя социальной услуги);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</w:t>
      </w:r>
      <w:hyperlink r:id="rId53" w:tooltip="Приказ Минздрава России от 29.04.2015 N 216н &quot;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">
        <w:r>
          <w:rPr>
            <w:color w:val="0000FF"/>
          </w:rPr>
          <w:t>заключение</w:t>
        </w:r>
      </w:hyperlink>
      <w:r>
        <w:t xml:space="preserve"> уполномоченной медицинской организации о наличии медицинских противопоказаний, в</w:t>
      </w:r>
      <w:r>
        <w:t xml:space="preserve">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по форме, утвержденной Приказом Министерства здравоохранения Российской Федерации от 29.</w:t>
      </w:r>
      <w:r>
        <w:t>04.2015 N 216н "Об утверждении перечня медицинских противопоказаний, в связи с наличием которых гражданину или получателю социальных услуг может быть отказано, в том числе временно, в предоставлении социальных услуг в стационарной форме, а также формы закл</w:t>
      </w:r>
      <w:r>
        <w:t>ючения уполномоченной медицинской организации о наличии таких противопоказаний", а также медицинское заключение о состоянии здоровья (основных заболеваниях) гражданина;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lastRenderedPageBreak/>
        <w:t>- медицинская карта со сведениями о результатах обследования на туберкулез, результатах</w:t>
      </w:r>
      <w:r>
        <w:t xml:space="preserve"> лабораторных исследований на группу возбудителей кишечных инфекций, яйца гельминтов, дифтерию, инфекций, передающихся половым путем, профилактических прививках и справку об отсутствии контактов с инфекционными больными по месту проживания (справка об отсу</w:t>
      </w:r>
      <w:r>
        <w:t>тствии контактов с инфекционными больными по месту проживания в течение 21 дня до поступления в организацию социального обслуживания стационарного типа действительна в течение 3 календарных дней после выдачи). Результаты лабораторного исследования на гельм</w:t>
      </w:r>
      <w:r>
        <w:t>интозы, кишечную группу, дифтерию действительны в течение двух недель с момента забора материала для исследований;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индивидуальная программа предоставления социальных услуг, в которой указаны форма социального обслуживания, виды, объем, периодичность, усл</w:t>
      </w:r>
      <w:r>
        <w:t>овия, сроки предоставления социальных услуг, перечень рекомендуемых поставщиков социальных услуг, а также мероприятия по социальному сопровождению, выданная получателю социальных услуг уполномоченным органом;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документ, содержащий сведения о страховом ном</w:t>
      </w:r>
      <w:r>
        <w:t>ере индивидуального лицевого счета;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справка о судимости (для получения услуг в специальном доме-интернате);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документ, подтверждающий место жительства и (или) пребывания, фактического проживания;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решение суда о признании гражданина недееспособным (огр</w:t>
      </w:r>
      <w:r>
        <w:t>аниченно дееспособным) - для граждан, признанных судом недееспособными (ограниченно дееспособными).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Для граждан, являющихся инвалидами, дополнительно: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- абзацы тринадцатый - четырнадцатый исключены с 1 июля 2020 года. - </w:t>
      </w:r>
      <w:hyperlink r:id="rId54" w:tooltip="Приказ Министерства социальной политики Калининградской области от 15.06.2020 N 392 (ред. от 04.04.2022) &quot;О внесении изменений в отдельные приказы Министерства социальной политики Калининградской области&quot; {КонсультантПлюс}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от 15.06.2020 N 392;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документы, подтверждающие дату получения гражданином технических средств реабилитации и протезно-ортопедических</w:t>
      </w:r>
      <w:r>
        <w:t xml:space="preserve"> изделий, полученных им согласно индивидуальной программе реабилитации (абилитации) инвалида.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Для граждан, страдающих психическими заболеваниями, дополнительно: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заключение врачебной комиссии с участием врача-психиатра. Заключение должно содержать сведения о наличии у лица психического расстройства, лишающего его возможности находиться в иной организации социального обслуживания, предоставляющей социальные услуги</w:t>
      </w:r>
      <w:r>
        <w:t xml:space="preserve"> в стационарной форме, а в отношении дееспособного лица - также и об отсутствии оснований для постановки перед судом вопроса о признании его недееспособным (в ред. Федеральных законов от 06.04.2011 </w:t>
      </w:r>
      <w:hyperlink r:id="rId55" w:tooltip="Федеральный закон от 06.04.2011 N 67-ФЗ &quot;О внесении изменений в Закон Российской Федерации &quot;О психиатрической помощи и гарантиях прав граждан при ее оказании&quot; и Гражданский процессуальный кодекс Российской Федерации&quot; {КонсультантПлюс}">
        <w:r>
          <w:rPr>
            <w:color w:val="0000FF"/>
          </w:rPr>
          <w:t>N 67-ФЗ</w:t>
        </w:r>
      </w:hyperlink>
      <w:r>
        <w:t xml:space="preserve">, от 02.07.2013 </w:t>
      </w:r>
      <w:hyperlink r:id="rId5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25.11.2013 </w:t>
      </w:r>
      <w:hyperlink r:id="rId57" w:tooltip="Федеральный закон от 25.11.2013 N 317-ФЗ (ред. от 26.04.2016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28.11.2015 </w:t>
      </w:r>
      <w:hyperlink r:id="rId58" w:tooltip="Федеральный закон от 28.11.2015 N 358-ФЗ (ред. от 03.07.2016) &quot;О внесении изменений в отдельные законодательные акты Российской Федерации в связи с принятием Федерального закона &quot;Об основах социального обслуживания граждан в Российской Федерации&quot; {КонсультантП">
        <w:r>
          <w:rPr>
            <w:color w:val="0000FF"/>
          </w:rPr>
          <w:t>N 358-ФЗ</w:t>
        </w:r>
      </w:hyperlink>
      <w:r>
        <w:t>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- решение органа опеки и попечительства о помещении совершеннолетнего недееспособного гражданина в организацию стационарного социального обслуживания, принятое на основании заключения врачебной комиссии с участием врача-психиатра для лица, признанного в ус</w:t>
      </w:r>
      <w:r>
        <w:t xml:space="preserve">тановленном законом порядке недееспособным, если такое лицо по своему состоянию не </w:t>
      </w:r>
      <w:r>
        <w:lastRenderedPageBreak/>
        <w:t>способно подать личное заявление.</w:t>
      </w:r>
    </w:p>
    <w:p w:rsidR="002613A6" w:rsidRDefault="00622C4F">
      <w:pPr>
        <w:pStyle w:val="ConsPlusNormal0"/>
        <w:jc w:val="both"/>
      </w:pPr>
      <w:r>
        <w:t xml:space="preserve">(в ред. </w:t>
      </w:r>
      <w:hyperlink r:id="rId59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<w:r>
          <w:rPr>
            <w:color w:val="0000FF"/>
          </w:rPr>
          <w:t>Приказа</w:t>
        </w:r>
      </w:hyperlink>
      <w:r>
        <w:t xml:space="preserve"> Министерства социальной политики Калининградской области от 07.08.2018 N 490)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6.4. Достоверность сведений, указанных в </w:t>
      </w:r>
      <w:hyperlink w:anchor="P253" w:tooltip="6.1. Документы, представляемые гражданами в орган (организацию), уполномоченный на признание граждан нуждающимися в социальном обслуживании (далее - уполномоченный орган, организация):">
        <w:r>
          <w:rPr>
            <w:color w:val="0000FF"/>
          </w:rPr>
          <w:t>пунктах 6.1</w:t>
        </w:r>
      </w:hyperlink>
      <w:r>
        <w:t xml:space="preserve"> и </w:t>
      </w:r>
      <w:hyperlink w:anchor="P277" w:tooltip="6.3. Документы, представляемые получателями социальной услуги поставщику социальной услуги:">
        <w:r>
          <w:rPr>
            <w:color w:val="0000FF"/>
          </w:rPr>
          <w:t>6.3</w:t>
        </w:r>
      </w:hyperlink>
      <w:r>
        <w:t>, может быть проверена соот</w:t>
      </w:r>
      <w:r>
        <w:t>ветственно уполномоченным органом и поставщиком социальной услуги, включенным в реестр поставщиков услуг Калининградской области.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  <w:outlineLvl w:val="1"/>
      </w:pPr>
      <w:r>
        <w:t>7. Ответственность поставщика социальных услуг</w:t>
      </w:r>
    </w:p>
    <w:p w:rsidR="002613A6" w:rsidRDefault="00622C4F">
      <w:pPr>
        <w:pStyle w:val="ConsPlusTitle0"/>
        <w:jc w:val="center"/>
      </w:pPr>
      <w:r>
        <w:t>и контроль предоставления социальной услуги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7.1. За неисполнение либо ненадле</w:t>
      </w:r>
      <w:r>
        <w:t>жащее исполнение настоящего Порядка, Федерального закона, иных нормативных правовых актов в сфере социального обслуживания граждан поставщик социальных услуг несет ответственность, предусмотренную законодательством Российской Федерации.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7.2. Государственны</w:t>
      </w:r>
      <w:r>
        <w:t>й контроль (надзор) за соблюдением настоящего Порядка, Федерального Закона, законов Калининградской области, иных нормативных правовых актов в сфере социального обслуживания осуществляет Министерство социальной политики Калининградской области.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</w:t>
      </w:r>
      <w:r>
        <w:t>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1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 или</w:t>
      </w:r>
    </w:p>
    <w:p w:rsidR="002613A6" w:rsidRDefault="00622C4F">
      <w:pPr>
        <w:pStyle w:val="ConsPlusNormal0"/>
        <w:jc w:val="right"/>
      </w:pPr>
      <w:r>
        <w:t>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>самообслуживание, 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</w:pPr>
      <w:bookmarkStart w:id="6" w:name="P322"/>
      <w:bookmarkEnd w:id="6"/>
      <w:r>
        <w:t>Социальная услуга N 1</w:t>
      </w:r>
    </w:p>
    <w:p w:rsidR="002613A6" w:rsidRDefault="00622C4F">
      <w:pPr>
        <w:pStyle w:val="ConsPlusTitle0"/>
        <w:jc w:val="center"/>
      </w:pPr>
      <w:r>
        <w:t>"Предоставление социального обслуживания в форме</w:t>
      </w:r>
    </w:p>
    <w:p w:rsidR="002613A6" w:rsidRDefault="00622C4F">
      <w:pPr>
        <w:pStyle w:val="ConsPlusTitle0"/>
        <w:jc w:val="center"/>
      </w:pPr>
      <w:r>
        <w:t>стационарного социального обслуживания гражданам пожилого</w:t>
      </w:r>
    </w:p>
    <w:p w:rsidR="002613A6" w:rsidRDefault="00622C4F">
      <w:pPr>
        <w:pStyle w:val="ConsPlusTitle0"/>
        <w:jc w:val="center"/>
      </w:pPr>
      <w:r>
        <w:t>возра</w:t>
      </w:r>
      <w:r>
        <w:t>ста и инвалидам, частично утратившим способность</w:t>
      </w:r>
    </w:p>
    <w:p w:rsidR="002613A6" w:rsidRDefault="00622C4F">
      <w:pPr>
        <w:pStyle w:val="ConsPlusTitle0"/>
        <w:jc w:val="center"/>
      </w:pPr>
      <w:r>
        <w:t>или возможность осуществлять самообслуживание,</w:t>
      </w:r>
    </w:p>
    <w:p w:rsidR="002613A6" w:rsidRDefault="00622C4F">
      <w:pPr>
        <w:pStyle w:val="ConsPlusTitle0"/>
        <w:jc w:val="center"/>
      </w:pPr>
      <w:r>
        <w:t>самостоятельно передвигаться, обеспечивать</w:t>
      </w:r>
    </w:p>
    <w:p w:rsidR="002613A6" w:rsidRDefault="00622C4F">
      <w:pPr>
        <w:pStyle w:val="ConsPlusTitle0"/>
        <w:jc w:val="center"/>
      </w:pPr>
      <w:r>
        <w:t>основные жизненные потребности"</w:t>
      </w:r>
    </w:p>
    <w:p w:rsidR="002613A6" w:rsidRDefault="002613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13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социальной политики Кал</w:t>
            </w:r>
            <w:r>
              <w:rPr>
                <w:color w:val="392C69"/>
              </w:rPr>
              <w:t>ининградской области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07.08.2018 </w:t>
            </w:r>
            <w:hyperlink r:id="rId60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23.12.2020 </w:t>
            </w:r>
            <w:hyperlink r:id="rId61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N 1057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Абзац исключен. - </w:t>
      </w:r>
      <w:hyperlink r:id="rId62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от 07.08.2018 N 490.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1. Подушевой норматив финансирования: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устанавливается постановлением Правительства Калининградской области об утверждении подушевых нормативов финансирования социальных услуг (для государственных организаций социального обслуживания Калининградской области - приказом Министерства социальной по</w:t>
      </w:r>
      <w:r>
        <w:t>литики Калининградской области).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2. Объем социальной услуги: численность граждан, получивших социальную услугу (человек).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 Показатели качества: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3.1. Удовлетворенность социальными услугами получателей социальных услуг (в соответствии с актом выполненных р</w:t>
      </w:r>
      <w:r>
        <w:t>абот, опросом);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3.2. Наличие и открытость документов, в соответствии с которыми функционирует поставщик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3.3. Условия размещения поставщика социальных услуг, условия доступности предоставления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3.4. Соответствие помещений, в которых предоставляется социальная услуга, установленным требованиям;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3.5. Укомплектованность поставщика социальных услуг специалистами и их квалификация;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3.6. Состояние информации о поставщике социальных услуг, порядке и пра</w:t>
      </w:r>
      <w:r>
        <w:t>вилах предоставления услуг.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 Оценка результатов предоставления социальной услуги: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4.1. Полнота предоставления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4.2. Своевременность предоставления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4.3. Результативность (эффективность) предоставления социальной услуги</w:t>
      </w:r>
      <w:r>
        <w:t xml:space="preserve"> (улучшение условий жизнедеятельности получателя социальной услуги (оценивается путем опроса).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со</w:t>
      </w:r>
      <w:r>
        <w:t xml:space="preserve">циальных услуг, </w:t>
      </w:r>
      <w:r>
        <w:lastRenderedPageBreak/>
        <w:t xml:space="preserve">в том числе в соответствии с требованиями, установленными </w:t>
      </w:r>
      <w:hyperlink r:id="rId63" w:tooltip="Приказ Минтруда России от 30.07.2015 N 527н (ред. от 15.12.2022) &quot;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">
        <w:r>
          <w:rPr>
            <w:color w:val="0000FF"/>
          </w:rPr>
          <w:t>Порядком</w:t>
        </w:r>
      </w:hyperlink>
      <w:r>
        <w:t xml:space="preserve"> обеспечения условий доступности для инвалидов </w:t>
      </w:r>
      <w:r>
        <w:t>объектов и предоставляемых услуг в сфере труда, занятости и социальной защиты населения, а также оказания им при этом необходимой помощи, утвержденным Приказом Министерства труда и социальной защиты Российской Федерации от 30 июля 2015 года N 527н.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 Осно</w:t>
      </w:r>
      <w:r>
        <w:t>вное условие предоставления социальной услуги: очно.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6. Существенное условие: услуга не оказывается гражданам в состоянии алкогольного, наркотического или иного токсического опьянения, а также с явными признаками обострения психического заболевания.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sectPr w:rsidR="002613A6">
          <w:headerReference w:type="default" r:id="rId64"/>
          <w:footerReference w:type="default" r:id="rId65"/>
          <w:headerReference w:type="first" r:id="rId66"/>
          <w:footerReference w:type="first" r:id="rId6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017"/>
        <w:gridCol w:w="1800"/>
        <w:gridCol w:w="1418"/>
        <w:gridCol w:w="3262"/>
        <w:gridCol w:w="1984"/>
      </w:tblGrid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Наименование социальных услуг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Периодичность услуги в месяц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Продолжительность оказания услуги в минутах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</w:t>
            </w:r>
            <w:r>
              <w:t>с учетом ограничений их жизнедеятельности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t>Иные необходимые для предоставления социальной услуги положения</w:t>
            </w:r>
          </w:p>
        </w:tc>
      </w:tr>
      <w:tr w:rsidR="002613A6">
        <w:tc>
          <w:tcPr>
            <w:tcW w:w="13579" w:type="dxa"/>
            <w:gridSpan w:val="6"/>
          </w:tcPr>
          <w:p w:rsidR="002613A6" w:rsidRDefault="00622C4F">
            <w:pPr>
              <w:pStyle w:val="ConsPlusNormal0"/>
            </w:pPr>
            <w:r>
              <w:t>I. Социально-бытовые услуги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>1. Обеспечение площадью жилых помещений в соответствии с утвержденными нормативами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включает:</w:t>
            </w:r>
          </w:p>
          <w:p w:rsidR="002613A6" w:rsidRDefault="00622C4F">
            <w:pPr>
              <w:pStyle w:val="ConsPlusNormal0"/>
            </w:pPr>
            <w:r>
              <w:t>- предоставление площади жилых помещений, помещений для принятия пищи, для оказания социально-бытовых, социально-психологических, социально-медицинских, социально-психологических, социально-педагогических, социально-трудовых, услуг в целях повышения коммун</w:t>
            </w:r>
            <w:r>
              <w:t>икативного потенциала получателей социальных услуг, имеющих ограничения жизнедеятельности.</w:t>
            </w:r>
          </w:p>
          <w:p w:rsidR="002613A6" w:rsidRDefault="00622C4F">
            <w:pPr>
              <w:pStyle w:val="ConsPlusNormal0"/>
            </w:pPr>
            <w:r>
              <w:t xml:space="preserve">Предоставление в пользование </w:t>
            </w:r>
            <w:r>
              <w:lastRenderedPageBreak/>
              <w:t>индивидуальных:</w:t>
            </w:r>
          </w:p>
          <w:p w:rsidR="002613A6" w:rsidRDefault="00622C4F">
            <w:pPr>
              <w:pStyle w:val="ConsPlusNormal0"/>
            </w:pPr>
            <w:r>
              <w:t>- кровати;</w:t>
            </w:r>
          </w:p>
          <w:p w:rsidR="002613A6" w:rsidRDefault="00622C4F">
            <w:pPr>
              <w:pStyle w:val="ConsPlusNormal0"/>
            </w:pPr>
            <w:r>
              <w:t>- секции в шкафу для одежды и (или) выдвижного ящика для личных вещей;</w:t>
            </w:r>
          </w:p>
          <w:p w:rsidR="002613A6" w:rsidRDefault="00622C4F">
            <w:pPr>
              <w:pStyle w:val="ConsPlusNormal0"/>
            </w:pPr>
            <w:r>
              <w:t>- тумбочки;</w:t>
            </w:r>
          </w:p>
          <w:p w:rsidR="002613A6" w:rsidRDefault="00622C4F">
            <w:pPr>
              <w:pStyle w:val="ConsPlusNormal0"/>
            </w:pPr>
            <w:r>
              <w:t>общего пользования:</w:t>
            </w:r>
          </w:p>
          <w:p w:rsidR="002613A6" w:rsidRDefault="00622C4F">
            <w:pPr>
              <w:pStyle w:val="ConsPlusNormal0"/>
            </w:pPr>
            <w:r>
              <w:t>- стульев и столов для приема пищи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ежедневно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1440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В жилой комнате должно быть размещено не более 6 человек с учетом пола, психической совместимости и возраста.</w:t>
            </w:r>
          </w:p>
          <w:p w:rsidR="002613A6" w:rsidRDefault="00622C4F">
            <w:pPr>
              <w:pStyle w:val="ConsPlusNormal0"/>
            </w:pPr>
            <w:r>
              <w:t>На окнах должны быть плотные шторы или жалюзи. Жилые помещения, выделенные инвалидам, должны</w:t>
            </w:r>
            <w:r>
              <w:t xml:space="preserve"> быть оснащены специальными средствами и приспособлениями в соответствии с индивидуальной программой реабилитации.</w:t>
            </w:r>
          </w:p>
          <w:p w:rsidR="002613A6" w:rsidRDefault="00622C4F">
            <w:pPr>
              <w:pStyle w:val="ConsPlusNormal0"/>
            </w:pPr>
            <w:r>
              <w:t xml:space="preserve">На каждом жилом этаже размещаются туалетные комнаты, раздельные для мужчин и женщин, раковины для умывания, душевые комнаты, обеспечивающие </w:t>
            </w:r>
            <w:r>
              <w:lastRenderedPageBreak/>
              <w:t>д</w:t>
            </w:r>
            <w:r>
              <w:t>оступность среды для маломобильных получателей социальной услуги. Унитаз должен быть оборудован откидывающимся сиденьем и поручнем. При унитазе должны иметься в наличии ершик и корзина для мусора (в психоневрологических интернатах допускается централизован</w:t>
            </w:r>
            <w:r>
              <w:t>ное хранение в недоступном месте).</w:t>
            </w:r>
          </w:p>
          <w:p w:rsidR="002613A6" w:rsidRDefault="00622C4F">
            <w:pPr>
              <w:pStyle w:val="ConsPlusNormal0"/>
            </w:pPr>
            <w:r>
              <w:t>В раковину и душ должны подаваться горячая и холодная вода, они должны быть оборудованы смесителями для холодной и горячей воды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 w:val="restart"/>
          </w:tcPr>
          <w:p w:rsidR="002613A6" w:rsidRDefault="00622C4F">
            <w:pPr>
              <w:pStyle w:val="ConsPlusNormal0"/>
            </w:pPr>
            <w:r>
              <w:lastRenderedPageBreak/>
              <w:t>2. Уборка жилых помещений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Влажная уборка жилых помещений (обработка полов и гладких поверхн</w:t>
            </w:r>
            <w:r>
              <w:t>остей) с использованием моющих и при необходимости дезинфицирующих средств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1 раз в сутки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минут на 2 кв. м (до 30 мин на одну комнату)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Проводится уборочным инвентарем, выделенным для жилых помещений и промаркированным в соответствии с назначением</w:t>
            </w:r>
          </w:p>
        </w:tc>
        <w:tc>
          <w:tcPr>
            <w:tcW w:w="1984" w:type="dxa"/>
            <w:vMerge w:val="restart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 xml:space="preserve">Влажная уборка помещений общего пользования (обработка полов и гладких поверхностей) с </w:t>
            </w:r>
            <w:r>
              <w:lastRenderedPageBreak/>
              <w:t>использованием моющих и при необходимости дезинфицирующих средств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2 раза в сутки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минут на 2 кв. м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Проводится уборочным инвентарем, выделенным для помещений общего поль</w:t>
            </w:r>
            <w:r>
              <w:t xml:space="preserve">зования и промаркированным в </w:t>
            </w:r>
            <w:r>
              <w:lastRenderedPageBreak/>
              <w:t>соответствии с назначением</w:t>
            </w: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Проветривание помещений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2 раза в сутки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15 минут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Оконные блоки должны обеспечивать беспрепятственное проветривание, оборудованы специальными устройствами для открывания и закрывания штор</w:t>
            </w: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Мытье оконных стекол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по мере необходимости, но не реже 2 раз в год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минут на 1 кв. м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Оконные стекла, подоконники и водоотливы моются снаружи и изнутри</w:t>
            </w: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Генеральная уборка жилых и других функциональных помещений и кабинетов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не реже 1 раза в месяц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минут на 1 кв. м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Проводится по графику с обработкой стен, полов, поверхностей, оборудования, инвентаря, светильников специально выделенным уборочным инвентарем, промаркированным в соответствии с назначением</w:t>
            </w: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Уборка пищеблока, буфетной-раздаточной и обе</w:t>
            </w:r>
            <w:r>
              <w:t>денного зала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3 раза в день после приема пищи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минут на 1 кв. м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Проводится с использованием отдельно выделенного промаркированного уборочного инвентаря в соответствии с назначением</w:t>
            </w: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 xml:space="preserve">3. Обеспечение </w:t>
            </w:r>
            <w:r>
              <w:lastRenderedPageBreak/>
              <w:t>питанием согласно утвержденным нормативам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lastRenderedPageBreak/>
              <w:t>Приобретение про</w:t>
            </w:r>
            <w:r>
              <w:t xml:space="preserve">дуктов </w:t>
            </w:r>
            <w:r>
              <w:lastRenderedPageBreak/>
              <w:t>питания в соответствии с Приказом Министерства социальной политики от 12.12.2017 N 760.</w:t>
            </w:r>
          </w:p>
          <w:p w:rsidR="002613A6" w:rsidRDefault="00622C4F">
            <w:pPr>
              <w:pStyle w:val="ConsPlusNormal0"/>
            </w:pPr>
            <w:r>
              <w:t>Подготовка продуктов и приготовление пищи.</w:t>
            </w:r>
          </w:p>
          <w:p w:rsidR="002613A6" w:rsidRDefault="00622C4F">
            <w:pPr>
              <w:pStyle w:val="ConsPlusNormal0"/>
            </w:pPr>
            <w:r>
              <w:t>Подача пищи.</w:t>
            </w:r>
          </w:p>
          <w:p w:rsidR="002613A6" w:rsidRDefault="00622C4F">
            <w:pPr>
              <w:pStyle w:val="ConsPlusNormal0"/>
            </w:pPr>
            <w:r>
              <w:t>Мытье посуды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ежедневно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14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 xml:space="preserve">Обеспечение соответствия </w:t>
            </w:r>
            <w:r>
              <w:lastRenderedPageBreak/>
              <w:t>хранения, приготовления, подачи пищи и мытья посуды действующим санитарным правилам.</w:t>
            </w:r>
          </w:p>
          <w:p w:rsidR="002613A6" w:rsidRDefault="00622C4F">
            <w:pPr>
              <w:pStyle w:val="ConsPlusNormal0"/>
            </w:pPr>
            <w:r>
              <w:t>Горячее питание предоставляется с учетом возраста, состояния здоровья получателей услуги.</w:t>
            </w:r>
          </w:p>
          <w:p w:rsidR="002613A6" w:rsidRDefault="00622C4F">
            <w:pPr>
              <w:pStyle w:val="ConsPlusNormal0"/>
            </w:pPr>
            <w:r>
              <w:t>Питание (в том числе диетическое) осуществляется в соотв</w:t>
            </w:r>
            <w:r>
              <w:t>етствии с нормативами, утвержденными в установленном порядке.</w:t>
            </w:r>
          </w:p>
          <w:p w:rsidR="002613A6" w:rsidRDefault="00622C4F">
            <w:pPr>
              <w:pStyle w:val="ConsPlusNormal0"/>
            </w:pPr>
            <w:r>
              <w:t xml:space="preserve">Питание подается в чистой посуде из материалов, разрешенных для контакта с пищевыми продуктами и подвергающихся тепловой обработке и дезинфекции. При работе технологического оборудования должна </w:t>
            </w:r>
            <w:r>
              <w:t>быть исключена возможность контакта пищевого сырья и готовых к употреблению продуктов. При принятии пищи в жилом помещении грязная посуда должна убираться в течение получаса после окончания питания.</w:t>
            </w:r>
          </w:p>
          <w:p w:rsidR="002613A6" w:rsidRDefault="00622C4F">
            <w:pPr>
              <w:pStyle w:val="ConsPlusNormal0"/>
            </w:pPr>
            <w:r>
              <w:t>В организации должно быть утверждено расписание подачи пи</w:t>
            </w:r>
            <w:r>
              <w:t>щи.</w:t>
            </w:r>
          </w:p>
          <w:p w:rsidR="002613A6" w:rsidRDefault="00622C4F">
            <w:pPr>
              <w:pStyle w:val="ConsPlusNormal0"/>
            </w:pPr>
            <w:r>
              <w:lastRenderedPageBreak/>
              <w:t>Ежедневно вывешивается меню в помещении для принятия пищи за подписью руководителя организации.</w:t>
            </w:r>
          </w:p>
          <w:p w:rsidR="002613A6" w:rsidRDefault="00622C4F">
            <w:pPr>
              <w:pStyle w:val="ConsPlusNormal0"/>
            </w:pPr>
            <w:r>
              <w:t>После использования грязная посуда подвергается мытью и сушится на стеллажах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lastRenderedPageBreak/>
              <w:t xml:space="preserve">При наличии </w:t>
            </w:r>
            <w:r>
              <w:lastRenderedPageBreak/>
              <w:t>медицинских рекомендаций обеспечение диетического питания получателей услуги с учетом утвержденных нормативов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4. 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3017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 xml:space="preserve">Обеспечение мягким инвентарем в соответствии с </w:t>
            </w:r>
            <w:hyperlink r:id="rId68" w:tooltip="Приказ Министерства социальной политики Калининградской области от 01.12.2017 N 726 (ред. от 04.05.2018) &quot;Об утверждении рекомендуемых нормативов обеспечения мягким инвентарем отдельных категорий получателей социальных услуг в организациях социального обслужив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социальной политики от 1 декабря 2017 года N 726</w:t>
            </w:r>
          </w:p>
        </w:tc>
        <w:tc>
          <w:tcPr>
            <w:tcW w:w="1800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1440 мин</w:t>
            </w:r>
          </w:p>
        </w:tc>
        <w:tc>
          <w:tcPr>
            <w:tcW w:w="3262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Получатели услуги обеспечиваются подушкой, матрасом (должен соответствовать размеру кровати);</w:t>
            </w:r>
          </w:p>
          <w:p w:rsidR="002613A6" w:rsidRDefault="00622C4F">
            <w:pPr>
              <w:pStyle w:val="ConsPlusNormal0"/>
            </w:pPr>
            <w:r>
              <w:t>одеялом (легким - в летний период, теплым с наполнителем - в зимний период).</w:t>
            </w:r>
          </w:p>
          <w:p w:rsidR="002613A6" w:rsidRDefault="00622C4F">
            <w:pPr>
              <w:pStyle w:val="ConsPlusNormal0"/>
            </w:pPr>
            <w:r>
              <w:t>Постельные принадлежности:</w:t>
            </w:r>
          </w:p>
          <w:p w:rsidR="002613A6" w:rsidRDefault="00622C4F">
            <w:pPr>
              <w:pStyle w:val="ConsPlusNormal0"/>
            </w:pPr>
            <w:r>
              <w:t>наволочка и нижняя наволочка соответствуют размеру подушки</w:t>
            </w:r>
            <w:r>
              <w:t>;</w:t>
            </w:r>
          </w:p>
          <w:p w:rsidR="002613A6" w:rsidRDefault="00622C4F">
            <w:pPr>
              <w:pStyle w:val="ConsPlusNormal0"/>
            </w:pPr>
            <w:r>
              <w:t>пододеяльник соответствует размеру одеяла; простыня (по длине не меньше длины матраса, а по ширине - быть больше его не менее чем на 40 см);</w:t>
            </w:r>
          </w:p>
          <w:p w:rsidR="002613A6" w:rsidRDefault="00622C4F">
            <w:pPr>
              <w:pStyle w:val="ConsPlusNormal0"/>
            </w:pPr>
            <w:r>
              <w:t>полотенце банное махровое; полотенце для рук и лица (махровое, вафельное, льняное), возможно использование однора</w:t>
            </w:r>
            <w:r>
              <w:t xml:space="preserve">зовых </w:t>
            </w:r>
            <w:r>
              <w:lastRenderedPageBreak/>
              <w:t>бумажных полотенец;</w:t>
            </w:r>
          </w:p>
          <w:p w:rsidR="002613A6" w:rsidRDefault="00622C4F">
            <w:pPr>
              <w:pStyle w:val="ConsPlusNormal0"/>
            </w:pPr>
            <w:r>
              <w:t>полотенце для ног, покрывало (соответствует размеру кровати).</w:t>
            </w:r>
          </w:p>
          <w:p w:rsidR="002613A6" w:rsidRDefault="00622C4F">
            <w:pPr>
              <w:pStyle w:val="ConsPlusNormal0"/>
            </w:pPr>
            <w:r>
              <w:t>Матрасы должны иметь наматрасники. При необходимости получатели услуги дополнительно обеспечиваются наматрасной клеенкой-чехлом и пеленками</w:t>
            </w:r>
          </w:p>
        </w:tc>
        <w:tc>
          <w:tcPr>
            <w:tcW w:w="198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При наличии рекомендаций в И</w:t>
            </w:r>
            <w:r>
              <w:t>ПР организация содействия в приобретении ортопедической одежды, обуви и специальных постельных принадлежностей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13579" w:type="dxa"/>
            <w:gridSpan w:val="6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69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Прика</w:t>
              </w:r>
              <w:r>
                <w:rPr>
                  <w:color w:val="0000FF"/>
                </w:rPr>
                <w:t>за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07.08.2018 N 490)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Поддержание мягкого инвентаря в надлежащем состоянии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смена постельного и нательного белья не реже 1 раза в 7 дней (при необходимости чаще)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Производится по мере необходимости, а также в день гигиенической помывки получателей услуги. Грязное белье собирается во влагонепроницаемые мешки и немедленно транспортируется в комнату для хранения грязного белья или прачечную. Все манипуляции с грязным б</w:t>
            </w:r>
            <w:r>
              <w:t>ельем производятся в спецодежде для грязного белья</w:t>
            </w:r>
          </w:p>
        </w:tc>
        <w:tc>
          <w:tcPr>
            <w:tcW w:w="1984" w:type="dxa"/>
            <w:vMerge w:val="restart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стирка белья ежедневно (в рабочие дни)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 xml:space="preserve">В специальных прачечных или прачечной поставщика услуги. Режим стирки белья должен соответствовать составу материала, из </w:t>
            </w:r>
            <w:r>
              <w:lastRenderedPageBreak/>
              <w:t>которого оно изготовлено. Стирка должна производиться с использованием стирального порошка и ополаскивателя</w:t>
            </w: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глажка не реже 1 раза в</w:t>
            </w:r>
            <w:r>
              <w:t xml:space="preserve"> 7 дней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Должна производиться с использованием парового утюга или парового гладильного пресса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камерная дезинфекция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После выбытия получателя социальной услуги в связи с расторжением договора, а также по мере загрязнения матраса, подушки, одеяла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Обеспечение средствами личной гигиены в соответствии с нормативами, установленными Министерством</w:t>
            </w:r>
          </w:p>
        </w:tc>
        <w:tc>
          <w:tcPr>
            <w:tcW w:w="1800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2 раза</w:t>
            </w:r>
          </w:p>
        </w:tc>
        <w:tc>
          <w:tcPr>
            <w:tcW w:w="14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туалетным мылом, мочалкой, зубной пастой и зубной щеткой, туалетной бумагой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13579" w:type="dxa"/>
            <w:gridSpan w:val="6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t xml:space="preserve">(в ред. </w:t>
            </w:r>
            <w:hyperlink r:id="rId70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07.08.2018 N 490)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Обеспечение мягким инвентарем при прекращении стационарного социального обслуживания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однократно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 xml:space="preserve">После расторжения договора о социальном обслуживании гражданин, выбывающий из учреждения в связи с расторжением договора о стационарном социальном </w:t>
            </w:r>
            <w:r>
              <w:lastRenderedPageBreak/>
              <w:t>обслуж</w:t>
            </w:r>
            <w:r>
              <w:t>ивании, обеспечивается одеждой и обувью по сезону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5. Оказание помощи в предоставлении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01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262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 w:val="restart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Помощь в одевании, раздевании и переодевании:</w:t>
            </w:r>
          </w:p>
        </w:tc>
        <w:tc>
          <w:tcPr>
            <w:tcW w:w="1800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262" w:type="dxa"/>
            <w:vMerge w:val="restart"/>
          </w:tcPr>
          <w:p w:rsidR="002613A6" w:rsidRDefault="00622C4F">
            <w:pPr>
              <w:pStyle w:val="ConsPlusNormal0"/>
            </w:pPr>
            <w:r>
              <w:t>Получатели социальной услуги в индивидуальном порядке обеспечиваются носильными вещами по сезону и нижним бельем</w:t>
            </w:r>
          </w:p>
        </w:tc>
        <w:tc>
          <w:tcPr>
            <w:tcW w:w="1984" w:type="dxa"/>
            <w:vMerge w:val="restart"/>
          </w:tcPr>
          <w:p w:rsidR="002613A6" w:rsidRDefault="00622C4F">
            <w:pPr>
              <w:pStyle w:val="ConsPlusNormal0"/>
            </w:pPr>
            <w:r>
              <w:t>Услуга предоставляется по запросу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помощь в одевании: надевание на получателя социальной услуги подготовленной в соответствии с целью и погодн</w:t>
            </w:r>
            <w:r>
              <w:t>ыми условиями одежды, обуви, головного убора;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при выходе получателя социальных услуг из здания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t>5 мин</w:t>
            </w:r>
          </w:p>
        </w:tc>
        <w:tc>
          <w:tcPr>
            <w:tcW w:w="3262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помощь в раздевании: снятие с получателя социальных услуг одежды, обуви, головного убора;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 xml:space="preserve">при возвращении получателя социальных услуг в жилую </w:t>
            </w:r>
            <w:r>
              <w:lastRenderedPageBreak/>
              <w:t>комнату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5 мин</w:t>
            </w:r>
          </w:p>
        </w:tc>
        <w:tc>
          <w:tcPr>
            <w:tcW w:w="3262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помощь в переодевании: при смене нательного белья и носильной одежды</w:t>
            </w:r>
          </w:p>
        </w:tc>
        <w:tc>
          <w:tcPr>
            <w:tcW w:w="1800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до 5 раз</w:t>
            </w:r>
          </w:p>
        </w:tc>
        <w:tc>
          <w:tcPr>
            <w:tcW w:w="1418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Помощь в самостоятельном гигиеническом уходе: умывание, причесывание, уход за полостью рта, ушами, носом и глазами</w:t>
            </w:r>
          </w:p>
        </w:tc>
        <w:tc>
          <w:tcPr>
            <w:tcW w:w="1800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до 90 раз</w:t>
            </w:r>
          </w:p>
        </w:tc>
        <w:tc>
          <w:tcPr>
            <w:tcW w:w="14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туалетным мылом, зубной щеткой и пастой</w:t>
            </w:r>
          </w:p>
        </w:tc>
        <w:tc>
          <w:tcPr>
            <w:tcW w:w="1984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13579" w:type="dxa"/>
            <w:gridSpan w:val="6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t xml:space="preserve">(в ред. </w:t>
            </w:r>
            <w:hyperlink r:id="rId71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07.08.2018 N 490)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Помощь в самостоятельном подмывании, об</w:t>
            </w:r>
            <w:r>
              <w:t>тирании: подготовка средств для подмывания и обтирания (емкость с теплой водой, мочалка для тела, полотенце); раздевание, подмывание, обтирание, надевание одежды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до 30 раз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мочалкой для тела, туалетным мылом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Помощь при физиологических отправлениях: подача получателю социальной услуги судна или утки, помощь в снятии и надевании одежды, вынос судна или утки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по запросу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Получат</w:t>
            </w:r>
            <w:r>
              <w:t>ели социальной услуги обеспечиваются туалетным мылом и туалетной бумагой. Использованные судна и утки моются и дезинфицируются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 xml:space="preserve">Помощь в самостоятельном мытье тела и головы: чистка ванны (душевой кабины); наполнение ванны; сопровождение либо перемещение </w:t>
            </w:r>
            <w:r>
              <w:t>в ванну (душевую кабину); помощь в раздевании, мытье тела и волос, обтирании, одевании, сопровождение в жилую комнату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до 30 раз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мочалкой для тела, туалетным мылом, шампунем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Помощь в самостоятельном бритье усов и бороды: очистке, распаривании кожи; нанесении пены; удалении бороды и усов; умывании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до 5 раз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Мытье и дезинфекция используемых инструментов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 xml:space="preserve">Помощь в самостоятельной гигиенической обработке рук и ног: стрижка </w:t>
            </w:r>
            <w:r>
              <w:t>ногтей на руках и ногах, обработка заусенцев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не реже 1 раза в 7 дней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Мытье и дезинфекция используемых инструментов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Организация стрижки волос: стрижка осуществляется парикмахером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до 3 раз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Мытье и дезинфекция используемых инструментов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t>Оплата услуг производится за счет получателя социальной услуги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 xml:space="preserve">6. Обеспечение за счет средств </w:t>
            </w:r>
            <w:r>
              <w:lastRenderedPageBreak/>
              <w:t>получателей услуги книгами, журналами, газетами, настольными играми, медицинскими изделиями и лекарственными препаратами при наличии назначения врача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lastRenderedPageBreak/>
              <w:t xml:space="preserve">Услуга включает в себя приобретение книг, </w:t>
            </w:r>
            <w:r>
              <w:lastRenderedPageBreak/>
              <w:t>журналов, газет, настольных игр, медицинских изделий и лекарственных препаратов для индивидуального использования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4 раза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 xml:space="preserve">Обеспечение помещениями и мебелью, в том числе </w:t>
            </w:r>
            <w:r>
              <w:lastRenderedPageBreak/>
              <w:t>приспособленными для инвалидов, для хра</w:t>
            </w:r>
            <w:r>
              <w:t>нения и чтения книг, газет, журналов, настольных игр; организация контроля срока годности медицинских изделий и лекарственных препаратов для индивидуального использования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lastRenderedPageBreak/>
              <w:t xml:space="preserve">Для обеспечения свободного </w:t>
            </w:r>
            <w:r>
              <w:lastRenderedPageBreak/>
              <w:t>доступа всех получателей услуги книги, газеты, журналы, на</w:t>
            </w:r>
            <w:r>
              <w:t>стольные игры поставщик услуги может приобретать за счет средств поставщика услуги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7. Отправка за счет средств получателя услуги почтовой корреспонденции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 отправку и получение за счет средств получателя услуги писем, почтовых открыток, иной почтовой корреспонденции в виде письменных сообщений, в том числе с использованием сотовых телефонов и компьютерной техники получателей услуги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до 2</w:t>
            </w:r>
            <w:r>
              <w:t xml:space="preserve"> раз в месяц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предоставляется по запросу получателей за счет средств получателей услуги по их личному заявлению или законных представителей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9" w:type="dxa"/>
            <w:gridSpan w:val="6"/>
          </w:tcPr>
          <w:p w:rsidR="002613A6" w:rsidRDefault="00622C4F">
            <w:pPr>
              <w:pStyle w:val="ConsPlusNormal0"/>
            </w:pPr>
            <w:r>
              <w:t>II. Социально-медицинские</w:t>
            </w:r>
          </w:p>
        </w:tc>
      </w:tr>
      <w:tr w:rsidR="002613A6">
        <w:tc>
          <w:tcPr>
            <w:tcW w:w="2098" w:type="dxa"/>
            <w:vMerge w:val="restart"/>
          </w:tcPr>
          <w:p w:rsidR="002613A6" w:rsidRDefault="00622C4F">
            <w:pPr>
              <w:pStyle w:val="ConsPlusNormal0"/>
            </w:pPr>
            <w:r>
              <w:t xml:space="preserve">8. Выполнение процедур, связанных с организацией </w:t>
            </w:r>
            <w:r>
              <w:lastRenderedPageBreak/>
              <w:t>ухода, наблюдением за сос</w:t>
            </w:r>
            <w:r>
              <w:t>тоянием здоровья получателей услуги (выполняются по назначению врача)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lastRenderedPageBreak/>
              <w:t>- измерение температуры тела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  <w:vMerge w:val="restart"/>
          </w:tcPr>
          <w:p w:rsidR="002613A6" w:rsidRDefault="00622C4F">
            <w:pPr>
              <w:pStyle w:val="ConsPlusNormal0"/>
            </w:pPr>
            <w:r>
              <w:t xml:space="preserve">Проведение дезинфекции оборудования, перчаток, специальных средств для выдачи медикаментов </w:t>
            </w:r>
            <w:r>
              <w:lastRenderedPageBreak/>
              <w:t>(мензурки, пипетки, кассеты для индивидуальной раскладки лекарственных препаратов).</w:t>
            </w:r>
          </w:p>
          <w:p w:rsidR="002613A6" w:rsidRDefault="00622C4F">
            <w:pPr>
              <w:pStyle w:val="ConsPlusNormal0"/>
            </w:pPr>
            <w:r>
              <w:t>Контроль за соблюдением сроков годности лекарственных препаратов</w:t>
            </w:r>
          </w:p>
        </w:tc>
        <w:tc>
          <w:tcPr>
            <w:tcW w:w="1984" w:type="dxa"/>
            <w:vMerge w:val="restart"/>
          </w:tcPr>
          <w:p w:rsidR="002613A6" w:rsidRDefault="00622C4F">
            <w:pPr>
              <w:pStyle w:val="ConsPlusNormal0"/>
            </w:pPr>
            <w:r>
              <w:lastRenderedPageBreak/>
              <w:t>Все действия дол</w:t>
            </w:r>
            <w:r>
              <w:t xml:space="preserve">жны выполняться предельно </w:t>
            </w:r>
            <w:r>
              <w:lastRenderedPageBreak/>
              <w:t>осторожно и внимательно</w:t>
            </w: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измерение артериального давления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2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(наложение компрессов, перевязка, обработка раневых поверхностей, закапывание капель)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обеспечение лекарственными препаратами для оказания неотложной помощи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по назначению врача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Соблюдение условия хранения и сроков годности лекарственных препаратов для неотложной помощи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t>За счет средств поставщика социальной услуги</w:t>
            </w: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оказание первой доврачебной помощи, транспортировка получателей услуг в безопасное место или к машине "скорой помощи"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по назначению врача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Срочные меры, проводимые при травмах, ранениях или внезапных заболеваниях в целях устранения угрожающих жизни явлен</w:t>
            </w:r>
            <w:r>
              <w:t>ий, предотвращения возможных осложнений, облегчения страданий и подготовки пострадавшего к транспортировке в лечебное учреждение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t>Первая доврачебная помощь должна оказываться до прибытия медицинских работников или доставки пострадавшего в ближайшее лечебное</w:t>
            </w:r>
            <w:r>
              <w:t xml:space="preserve"> учреждение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 xml:space="preserve">- обеспечение приема получателем социальной услуги лекарственных средств (по назначению врача): разъяснение получателю социальной </w:t>
            </w:r>
            <w:r>
              <w:lastRenderedPageBreak/>
              <w:t>услуги способа приема и дозы лекарственных средств, обеспечение помощи в приеме лекарственных средств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по назнач</w:t>
            </w:r>
            <w:r>
              <w:t>ению врача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Контроль за соблюдением сроков годности лекарственных препаратов и своевременностью их приема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9. Проведение оздоровительных мероприятий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создание условий для дневного сна;</w:t>
            </w:r>
          </w:p>
          <w:p w:rsidR="002613A6" w:rsidRDefault="00622C4F">
            <w:pPr>
              <w:pStyle w:val="ConsPlusNormal0"/>
            </w:pPr>
            <w:r>
              <w:t>- проведение процедур по назначению врача;</w:t>
            </w:r>
          </w:p>
          <w:p w:rsidR="002613A6" w:rsidRDefault="00622C4F">
            <w:pPr>
              <w:pStyle w:val="ConsPlusNormal0"/>
            </w:pPr>
            <w:r>
              <w:t>- помощь в выполнении оздоровительной гимнастики;</w:t>
            </w:r>
          </w:p>
          <w:p w:rsidR="002613A6" w:rsidRDefault="00622C4F">
            <w:pPr>
              <w:pStyle w:val="ConsPlusNormal0"/>
            </w:pPr>
            <w:r>
              <w:t>- организацию профилактической вакцинации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Наличие помещения и специального оборудования, в том числе адаптированного для инвалидов и реабилитационного.</w:t>
            </w:r>
          </w:p>
          <w:p w:rsidR="002613A6" w:rsidRDefault="00622C4F">
            <w:pPr>
              <w:pStyle w:val="ConsPlusNormal0"/>
            </w:pPr>
            <w:r>
              <w:t>Определение формы проведения оздорови</w:t>
            </w:r>
            <w:r>
              <w:t>тельных мероприятий (индивидуальные, групповые); разработка в соответствии с медицинскими показаниями и состоянием здоровья получателя социальных услуг тематики и плана занятий для получателя социальных услуг; подготовка необходимого для организации работы</w:t>
            </w:r>
            <w:r>
              <w:t xml:space="preserve"> инвентаря и оборудования; организация и проведение прогулки, занятия на тренажерах в соответствии с медицинскими показаниями и состоянием здоровья получателя социальных услуг.</w:t>
            </w:r>
          </w:p>
          <w:p w:rsidR="002613A6" w:rsidRDefault="00622C4F">
            <w:pPr>
              <w:pStyle w:val="ConsPlusNormal0"/>
            </w:pPr>
            <w:r>
              <w:t xml:space="preserve">Занятия оздоровительной </w:t>
            </w:r>
            <w:r>
              <w:lastRenderedPageBreak/>
              <w:t>гимнастикой проводятся специалистами учреждения (без пр</w:t>
            </w:r>
            <w:r>
              <w:t>едъявления требований к образованию).</w:t>
            </w:r>
          </w:p>
          <w:p w:rsidR="002613A6" w:rsidRDefault="00622C4F">
            <w:pPr>
              <w:pStyle w:val="ConsPlusNormal0"/>
            </w:pPr>
            <w:r>
              <w:t>Услуга предоставляется с максимальной аккуратностью и осторожностью без причинения какого-либо вреда получателю социальной услуги и учитывает его физическое и психическое состояние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lastRenderedPageBreak/>
              <w:t>Не допускается задержка в предоставле</w:t>
            </w:r>
            <w:r>
              <w:t>нии услуги, вызывающая ухудшение состояния здоровья получателя услуги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проведение мероприятий по профилактике острых кишечных и респираторных инфекций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С целью профилактики кишечных инфекций поставщик услуги обеспечивает соблюдение санитарно-гигиенического и противоэпидемического режима работы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сопровождение на прогулках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предоставляется индивидуально и в группах. Для прогулок на территории пр</w:t>
            </w:r>
            <w:r>
              <w:t>едусмотрены дорожки, беседки, навесы и т.п.</w:t>
            </w:r>
          </w:p>
          <w:p w:rsidR="002613A6" w:rsidRDefault="00622C4F">
            <w:pPr>
              <w:pStyle w:val="ConsPlusNormal0"/>
            </w:pPr>
            <w:r>
              <w:t>При организации прогулок маломобильных получателей социальной услуги используются инвалидные кресла-коляски, каталки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10. Систематическое наблюдение за получателями социальной услуги в целях выявления отклонений в состоянии их здоровья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консультирование по вопросам оказания социально-медицинских услуг;</w:t>
            </w:r>
          </w:p>
          <w:p w:rsidR="002613A6" w:rsidRDefault="00622C4F">
            <w:pPr>
              <w:pStyle w:val="ConsPlusNormal0"/>
            </w:pPr>
            <w:r>
              <w:t>- выявление отклонений в состоянии здоровья получателей социальных услуг;</w:t>
            </w:r>
          </w:p>
          <w:p w:rsidR="002613A6" w:rsidRDefault="00622C4F">
            <w:pPr>
              <w:pStyle w:val="ConsPlusNormal0"/>
            </w:pPr>
            <w:r>
              <w:t>- осведомление о самочувствии получателя социальной услуги;</w:t>
            </w:r>
          </w:p>
          <w:p w:rsidR="002613A6" w:rsidRDefault="00622C4F">
            <w:pPr>
              <w:pStyle w:val="ConsPlusNormal0"/>
            </w:pPr>
            <w:r>
              <w:t>- организацию круглосуточного наблюдения за получателями услуги;</w:t>
            </w:r>
          </w:p>
          <w:p w:rsidR="002613A6" w:rsidRDefault="00622C4F">
            <w:pPr>
              <w:pStyle w:val="ConsPlusNormal0"/>
            </w:pPr>
            <w:r>
              <w:t xml:space="preserve">- организацию ежегодного проведения углубленного осмотра </w:t>
            </w:r>
            <w:r>
              <w:t>узкими специалистами;</w:t>
            </w:r>
          </w:p>
          <w:p w:rsidR="002613A6" w:rsidRDefault="00622C4F">
            <w:pPr>
              <w:pStyle w:val="ConsPlusNormal0"/>
            </w:pPr>
            <w:r>
              <w:t>- содействие в прохождении плановой диспансеризации получателей услуги;</w:t>
            </w:r>
          </w:p>
          <w:p w:rsidR="002613A6" w:rsidRDefault="00622C4F">
            <w:pPr>
              <w:pStyle w:val="ConsPlusNormal0"/>
            </w:pPr>
            <w:r>
              <w:t>- предоставление транспорта и сопровождение получателя социальной услуги в учреждение здравоохранения;</w:t>
            </w:r>
          </w:p>
          <w:p w:rsidR="002613A6" w:rsidRDefault="00622C4F">
            <w:pPr>
              <w:pStyle w:val="ConsPlusNormal0"/>
            </w:pPr>
            <w:r>
              <w:t xml:space="preserve">- определение сахара в крови экспресс-методом </w:t>
            </w:r>
            <w:r>
              <w:lastRenderedPageBreak/>
              <w:t>(определитель</w:t>
            </w:r>
            <w:r>
              <w:t xml:space="preserve"> предоставляется получателем социальной услуги)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ежедневно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1440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В случае выявления отклонений в состоянии здоровья обеспечение своевременного содействия в экстренной госпитализации в учреждения здравоохранения по медицинским показаниям (вызов скорой мед</w:t>
            </w:r>
            <w:r>
              <w:t>ицинской помощи);</w:t>
            </w:r>
          </w:p>
          <w:p w:rsidR="002613A6" w:rsidRDefault="00622C4F">
            <w:pPr>
              <w:pStyle w:val="ConsPlusNormal0"/>
            </w:pPr>
            <w:r>
              <w:t>- при необходимости плановой госпитализации - запись на госпитализацию, сбор необходимых документов;</w:t>
            </w:r>
          </w:p>
          <w:p w:rsidR="002613A6" w:rsidRDefault="00622C4F">
            <w:pPr>
              <w:pStyle w:val="ConsPlusNormal0"/>
            </w:pPr>
            <w:r>
              <w:t>- при необходимости - запись, оказание содействия в организации консультирования врачом-специалистом, а также лабораторного, инструментал</w:t>
            </w:r>
            <w:r>
              <w:t>ьного обследования.</w:t>
            </w:r>
          </w:p>
          <w:p w:rsidR="002613A6" w:rsidRDefault="00622C4F">
            <w:pPr>
              <w:pStyle w:val="ConsPlusNormal0"/>
            </w:pPr>
            <w:r>
              <w:t>Перечень врачей-специалистов для проведения углубленного осмотра узкими специалистами (невролог, хирург, окулист, оториноларинголог, стоматолог, гинеколог, др.) определяет лечащий врач индивидуально.</w:t>
            </w:r>
          </w:p>
          <w:p w:rsidR="002613A6" w:rsidRDefault="00622C4F">
            <w:pPr>
              <w:pStyle w:val="ConsPlusNormal0"/>
            </w:pPr>
            <w:r>
              <w:t xml:space="preserve">Проводится специалистами, </w:t>
            </w:r>
            <w:r>
              <w:lastRenderedPageBreak/>
              <w:t>имеющими с</w:t>
            </w:r>
            <w:r>
              <w:t>реднее специальное или высшее образование (медицинское, педагогическое, социальное)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11. 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подготовку и размещение наглядных информационных материалов,</w:t>
            </w:r>
          </w:p>
          <w:p w:rsidR="002613A6" w:rsidRDefault="00622C4F">
            <w:pPr>
              <w:pStyle w:val="ConsPlusNormal0"/>
            </w:pPr>
            <w:r>
              <w:t>- чтение лекций,</w:t>
            </w:r>
          </w:p>
          <w:p w:rsidR="002613A6" w:rsidRDefault="00622C4F">
            <w:pPr>
              <w:pStyle w:val="ConsPlusNormal0"/>
            </w:pPr>
            <w:r>
              <w:t>- овладение получателями социальной услуги доступным и безопасным комплексом упражнений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4 раза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оказывается с учетом состояния здоровья и возраста получателей соци</w:t>
            </w:r>
            <w:r>
              <w:t>альной услуги, включает вопросы возрастной адаптации, социализации граждан с ограничением жизнедеятельности.</w:t>
            </w:r>
          </w:p>
          <w:p w:rsidR="002613A6" w:rsidRDefault="00622C4F">
            <w:pPr>
              <w:pStyle w:val="ConsPlusNormal0"/>
            </w:pPr>
            <w:r>
              <w:t>Беседы проводятся специалистами, имеющими среднее специальное или высшее образование (медицинское, педагогическое, социальное)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>12. Проведение мер</w:t>
            </w:r>
            <w:r>
              <w:t>оприятий, направленных на формирование здорового образа жизни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 мероприятия оздоровительного характера, направленные на адаптацию к социальной среде получателей социальной услуги с ограниченными возможностями; проведение работы по гиги</w:t>
            </w:r>
            <w:r>
              <w:t xml:space="preserve">еническому воспитанию, </w:t>
            </w:r>
            <w:r>
              <w:lastRenderedPageBreak/>
              <w:t>формированию навыков здорового образа жизни; проведение коллективных мероприятий по повышению двигательной активности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до 8 раз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Обсуждение вопросов профилактики вредных привычек (табакокурения, алкоголизма, наркомании), негативных привычек, профилактики острых кишечных и респираторных инфекций.</w:t>
            </w:r>
          </w:p>
          <w:p w:rsidR="002613A6" w:rsidRDefault="00622C4F">
            <w:pPr>
              <w:pStyle w:val="ConsPlusNormal0"/>
            </w:pPr>
            <w:r>
              <w:t xml:space="preserve">Услуга оказывается с учетом состояния здоровья и возраста получателей социальной услуги </w:t>
            </w:r>
            <w:r>
              <w:t xml:space="preserve">социальным или </w:t>
            </w:r>
            <w:r>
              <w:lastRenderedPageBreak/>
              <w:t>медицинским работником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13. Проведение занятий по адаптивной физической культуре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 мероприятия оздоровительного характера, направленные на адаптацию к социальной среде получателей социальной услуги с ограниченными возмо</w:t>
            </w:r>
            <w:r>
              <w:t>жностями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до 8 раз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Выбор форм и методов работы с получателем социальных услуг; заполнение индивидуальной программы (плана, карты) реабилитации получателя социальных услуг. Услуга оказывается с учетом состояния здоровья и возраста получателей социальн</w:t>
            </w:r>
            <w:r>
              <w:t>ой услуги социальным, медицинским работником, инструктором по физкультуре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 xml:space="preserve">14. Сопровождение получателей социальных услуг при госпитализации в стационарные медицинские организации, включая оказание помощи в </w:t>
            </w:r>
            <w:r>
              <w:lastRenderedPageBreak/>
              <w:t>оформлении документов и посещение его в этих орг</w:t>
            </w:r>
            <w:r>
              <w:t>анизациях</w:t>
            </w:r>
          </w:p>
        </w:tc>
        <w:tc>
          <w:tcPr>
            <w:tcW w:w="3017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Услуга включает:</w:t>
            </w:r>
          </w:p>
          <w:p w:rsidR="002613A6" w:rsidRDefault="00622C4F">
            <w:pPr>
              <w:pStyle w:val="ConsPlusNormal0"/>
            </w:pPr>
            <w:r>
              <w:t>- оказание содействия в вызове медицинских работников учреждений здравоохранения к месту фактического нахождения получателя социальных услуг или запись на прием в учреждение здравоохранения;</w:t>
            </w:r>
          </w:p>
          <w:p w:rsidR="002613A6" w:rsidRDefault="00622C4F">
            <w:pPr>
              <w:pStyle w:val="ConsPlusNormal0"/>
            </w:pPr>
            <w:r>
              <w:t xml:space="preserve">- оказание содействия в </w:t>
            </w:r>
            <w:r>
              <w:lastRenderedPageBreak/>
              <w:t>сборе необходи</w:t>
            </w:r>
            <w:r>
              <w:t>мой медицинской документации, выписки из истории болезни, содействия в прохождении и получении результатов анализов и (или) инструментальных методов диагностики;</w:t>
            </w:r>
          </w:p>
          <w:p w:rsidR="002613A6" w:rsidRDefault="00622C4F">
            <w:pPr>
              <w:pStyle w:val="ConsPlusNormal0"/>
            </w:pPr>
            <w:r>
              <w:t>- сопровождение получателей социальных услуг из числа лиц, передвигающихся на креслах-колясках</w:t>
            </w:r>
            <w:r>
              <w:t>, инвалидов 1-й группы, недееспособных и ограниченно дееспособных граждан на амбулаторный прием, сдачу анализов, прохождение диагностики;</w:t>
            </w:r>
          </w:p>
          <w:p w:rsidR="002613A6" w:rsidRDefault="00622C4F">
            <w:pPr>
              <w:pStyle w:val="ConsPlusNormal0"/>
            </w:pPr>
            <w:r>
              <w:t>- оказание содействия в согласовании даты госпитализации в учреждение здравоохранения</w:t>
            </w:r>
          </w:p>
        </w:tc>
        <w:tc>
          <w:tcPr>
            <w:tcW w:w="1800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с учетом индивидуальной потребности и при наличии медицинских назначений учреждения здравоохранения</w:t>
            </w:r>
          </w:p>
        </w:tc>
        <w:tc>
          <w:tcPr>
            <w:tcW w:w="14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240 минут</w:t>
            </w:r>
          </w:p>
        </w:tc>
        <w:tc>
          <w:tcPr>
            <w:tcW w:w="3262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Услуга оказывается с учетом состояния здоровья получателей социальных услуг и имеющихся ограничений жизнедеятельности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13579" w:type="dxa"/>
            <w:gridSpan w:val="6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lastRenderedPageBreak/>
              <w:t xml:space="preserve">(п. 14 введен </w:t>
            </w:r>
            <w:hyperlink r:id="rId72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23.12.2020 N 1057)</w:t>
            </w:r>
          </w:p>
        </w:tc>
      </w:tr>
      <w:tr w:rsidR="002613A6">
        <w:tc>
          <w:tcPr>
            <w:tcW w:w="13579" w:type="dxa"/>
            <w:gridSpan w:val="6"/>
          </w:tcPr>
          <w:p w:rsidR="002613A6" w:rsidRDefault="00622C4F">
            <w:pPr>
              <w:pStyle w:val="ConsPlusNormal0"/>
            </w:pPr>
            <w:r>
              <w:t>III. Социально-психологические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73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15</w:t>
              </w:r>
            </w:hyperlink>
            <w:r>
              <w:t xml:space="preserve">. Социально-психологическое </w:t>
            </w:r>
            <w:r>
              <w:lastRenderedPageBreak/>
              <w:t>консультирование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lastRenderedPageBreak/>
              <w:t xml:space="preserve">Услуга включает в себя проведение бесед, </w:t>
            </w:r>
            <w:r>
              <w:lastRenderedPageBreak/>
              <w:t>мотивацию к активности, оказание содейс</w:t>
            </w:r>
            <w:r>
              <w:t>твия в поддержании жизненного тонуса, преодоления стрессовых ситуаций. Консультирование проводится с целью выявления проблем, определения объема и видов помощи в условиях организации и (или) за ее пределами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ежедневно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до 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Условия предоставления услуги</w:t>
            </w:r>
            <w:r>
              <w:t>:</w:t>
            </w:r>
          </w:p>
          <w:p w:rsidR="002613A6" w:rsidRDefault="00622C4F">
            <w:pPr>
              <w:pStyle w:val="ConsPlusNormal0"/>
            </w:pPr>
            <w:r>
              <w:lastRenderedPageBreak/>
              <w:t>добровольность, доброжелательность, индивидуальный подход, комплексный характер.</w:t>
            </w:r>
          </w:p>
          <w:p w:rsidR="002613A6" w:rsidRDefault="00622C4F">
            <w:pPr>
              <w:pStyle w:val="ConsPlusNormal0"/>
            </w:pPr>
            <w:r>
              <w:t>Предоставляется индивидуально, в группах от 4 до 8 человек, клубах общения.</w:t>
            </w:r>
          </w:p>
          <w:p w:rsidR="002613A6" w:rsidRDefault="00622C4F">
            <w:pPr>
              <w:pStyle w:val="ConsPlusNormal0"/>
            </w:pPr>
            <w:r>
              <w:t xml:space="preserve">Услуга предоставляется психологом, специалистом по социальной работе, социальным или медицинским </w:t>
            </w:r>
            <w:r>
              <w:t>работником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74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16</w:t>
              </w:r>
            </w:hyperlink>
            <w:r>
              <w:t>. Социально-психологический патронаж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 комплекс мероприятий, в том числе динамическое наблюдение за наст</w:t>
            </w:r>
            <w:r>
              <w:t>роением и состоянием получателей услуги, направленных на обеспечение преодоления или ослабления отклонений в эмоциональном состоянии или поведении получателей социальной услуги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до 10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Условия предоставления услуги:</w:t>
            </w:r>
          </w:p>
          <w:p w:rsidR="002613A6" w:rsidRDefault="00622C4F">
            <w:pPr>
              <w:pStyle w:val="ConsPlusNormal0"/>
            </w:pPr>
            <w:r>
              <w:t>добровольность, доброжелател</w:t>
            </w:r>
            <w:r>
              <w:t>ьность, индивидуальный подход, комплексный характер.</w:t>
            </w:r>
          </w:p>
          <w:p w:rsidR="002613A6" w:rsidRDefault="00622C4F">
            <w:pPr>
              <w:pStyle w:val="ConsPlusNormal0"/>
            </w:pPr>
            <w:r>
              <w:t>Услуга предоставляется психологом, специалистом по социальной работе, социальным или медицинским работником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9" w:type="dxa"/>
            <w:gridSpan w:val="6"/>
          </w:tcPr>
          <w:p w:rsidR="002613A6" w:rsidRDefault="00622C4F">
            <w:pPr>
              <w:pStyle w:val="ConsPlusNormal0"/>
            </w:pPr>
            <w:r>
              <w:t>IV. Социально-педагогические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75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17</w:t>
              </w:r>
            </w:hyperlink>
            <w:r>
              <w:t>. Формирование позитивных интересов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 xml:space="preserve">Услуга включает в себя: - проведение мероприятий, вызывающих позитивные </w:t>
            </w:r>
            <w:r>
              <w:lastRenderedPageBreak/>
              <w:t>эмоции, с целью п</w:t>
            </w:r>
            <w:r>
              <w:t>овышения качества жизни (удовлетворенность жизнью, оптимизм, надежда), формирования ценностных ориентиров на сохранение и укрепление физического и психического здоровья;</w:t>
            </w:r>
          </w:p>
          <w:p w:rsidR="002613A6" w:rsidRDefault="00622C4F">
            <w:pPr>
              <w:pStyle w:val="ConsPlusNormal0"/>
            </w:pPr>
            <w:r>
              <w:t>- организацию праздников, тематических вечеров;</w:t>
            </w:r>
          </w:p>
          <w:p w:rsidR="002613A6" w:rsidRDefault="00622C4F">
            <w:pPr>
              <w:pStyle w:val="ConsPlusNormal0"/>
            </w:pPr>
            <w:r>
              <w:t>- организацию клубной и кружковой рабо</w:t>
            </w:r>
            <w:r>
              <w:t>ты;</w:t>
            </w:r>
          </w:p>
          <w:p w:rsidR="002613A6" w:rsidRDefault="00622C4F">
            <w:pPr>
              <w:pStyle w:val="ConsPlusNormal0"/>
            </w:pPr>
            <w:r>
              <w:t>- создание условий для творческой деятельности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4 раза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 xml:space="preserve">Предоставление услуги направлено на удовлетворение </w:t>
            </w:r>
            <w:r>
              <w:lastRenderedPageBreak/>
              <w:t>социокультурных и духовных запросов получателей услуги. Услуга предоставляется с учетом физического и психического состояния получателей соц</w:t>
            </w:r>
            <w:r>
              <w:t>иальной услуги. Услуга способствует расширению общего и культурного кругозора, сферы общения, повышению творческой активности получателей услуги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76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18</w:t>
              </w:r>
            </w:hyperlink>
            <w:r>
              <w:t>. Организация досуга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проведение культурных мероприятий;</w:t>
            </w:r>
          </w:p>
          <w:p w:rsidR="002613A6" w:rsidRDefault="00622C4F">
            <w:pPr>
              <w:pStyle w:val="ConsPlusNormal0"/>
            </w:pPr>
            <w:r>
              <w:t>- создание условий для чтения книг, журнало</w:t>
            </w:r>
            <w:r>
              <w:t>в и газет, игры в настольные игры;</w:t>
            </w:r>
          </w:p>
          <w:p w:rsidR="002613A6" w:rsidRDefault="00622C4F">
            <w:pPr>
              <w:pStyle w:val="ConsPlusNormal0"/>
            </w:pPr>
            <w:r>
              <w:t>- организацию тематических прогулок;</w:t>
            </w:r>
          </w:p>
          <w:p w:rsidR="002613A6" w:rsidRDefault="00622C4F">
            <w:pPr>
              <w:pStyle w:val="ConsPlusNormal0"/>
            </w:pPr>
            <w:r>
              <w:t>- создание условий для просмотра телевизионных фильмов и передач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60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Предоставление услуги направлено на удовлетворение социокультурных и духовных запросов получателей усл</w:t>
            </w:r>
            <w:r>
              <w:t>уги. Услуга предоставляется с учетом физического и психического состояния получателей социальной услуги.</w:t>
            </w:r>
          </w:p>
          <w:p w:rsidR="002613A6" w:rsidRDefault="00622C4F">
            <w:pPr>
              <w:pStyle w:val="ConsPlusNormal0"/>
            </w:pPr>
            <w:r>
              <w:t>Услуга способствует расширению общего и культурного кругозора, сферы общения, повышению творческой активности получателей услуги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предоставление транспорта и сопровождение получателей социальной услуги для участия в культурных мероприятиях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в соответствии с планом работы поставщика социальных услуг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способствует расширению общего и культурного кругозора, сферы общения, повышению творческой активности получателей услуги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9" w:type="dxa"/>
            <w:gridSpan w:val="6"/>
          </w:tcPr>
          <w:p w:rsidR="002613A6" w:rsidRDefault="00622C4F">
            <w:pPr>
              <w:pStyle w:val="ConsPlusNormal0"/>
            </w:pPr>
            <w:r>
              <w:t>V. Социально-трудовые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77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19</w:t>
              </w:r>
            </w:hyperlink>
            <w:r>
              <w:t>. 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 организацию</w:t>
            </w:r>
          </w:p>
          <w:p w:rsidR="002613A6" w:rsidRDefault="00622C4F">
            <w:pPr>
              <w:pStyle w:val="ConsPlusNormal0"/>
            </w:pPr>
            <w:r>
              <w:t>уборки жилых помещений, территории, прилегающей к организации, участие в экологи</w:t>
            </w:r>
            <w:r>
              <w:t>ческих акциях, участие в работе на приусадебном участке, изготовление поделок, мероприятий по развитию мелкой моторики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8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60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Мероприятия проводятся с учетом состояния здоровья и погодных условий.</w:t>
            </w:r>
          </w:p>
          <w:p w:rsidR="002613A6" w:rsidRDefault="00622C4F">
            <w:pPr>
              <w:pStyle w:val="ConsPlusNormal0"/>
            </w:pPr>
            <w:r>
              <w:t>Получатели услуги обеспечиваются оборудованием и сырьем для организации трудовой деятельности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9" w:type="dxa"/>
            <w:gridSpan w:val="6"/>
          </w:tcPr>
          <w:p w:rsidR="002613A6" w:rsidRDefault="00622C4F">
            <w:pPr>
              <w:pStyle w:val="ConsPlusNormal0"/>
            </w:pPr>
            <w:r>
              <w:t>VI. Социально-правовые</w:t>
            </w:r>
          </w:p>
        </w:tc>
      </w:tr>
      <w:tr w:rsidR="002613A6">
        <w:tc>
          <w:tcPr>
            <w:tcW w:w="2098" w:type="dxa"/>
            <w:vMerge w:val="restart"/>
          </w:tcPr>
          <w:p w:rsidR="002613A6" w:rsidRDefault="00622C4F">
            <w:pPr>
              <w:pStyle w:val="ConsPlusNormal0"/>
            </w:pPr>
            <w:hyperlink r:id="rId78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20</w:t>
              </w:r>
            </w:hyperlink>
            <w:r>
              <w:t>. О</w:t>
            </w:r>
            <w:r>
              <w:t>казание помощи в оформлении и восстановлении утраченных документов получателей социальной услуги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в восстановлении личных документов (по факту утери);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0,08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360 мин</w:t>
            </w:r>
          </w:p>
        </w:tc>
        <w:tc>
          <w:tcPr>
            <w:tcW w:w="3262" w:type="dxa"/>
            <w:vMerge w:val="restart"/>
          </w:tcPr>
          <w:p w:rsidR="002613A6" w:rsidRDefault="00622C4F">
            <w:pPr>
              <w:pStyle w:val="ConsPlusNormal0"/>
            </w:pPr>
            <w:r>
              <w:t>Предоставляется получателям социальной услуги по их личному заявлению по факту утери или в связи с истечением срока действия документов (справок)</w:t>
            </w:r>
          </w:p>
        </w:tc>
        <w:tc>
          <w:tcPr>
            <w:tcW w:w="1984" w:type="dxa"/>
            <w:vMerge w:val="restart"/>
          </w:tcPr>
          <w:p w:rsidR="002613A6" w:rsidRDefault="00622C4F">
            <w:pPr>
              <w:pStyle w:val="ConsPlusNormal0"/>
            </w:pPr>
            <w:r>
              <w:t>Возможно приглашение специалистов в организацию социального обслуживания (при условии согласия)</w:t>
            </w: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в оформлен</w:t>
            </w:r>
            <w:r>
              <w:t xml:space="preserve">ии различных документов (удостоверяющих личность, документов на получение положенных по </w:t>
            </w:r>
            <w:r>
              <w:lastRenderedPageBreak/>
              <w:t>законодательству мер социальной поддержки, пенсий, пособий, медицинской помощи, подтверждение группы инвалидности или ее первичное оформление, на решение других вопросо</w:t>
            </w:r>
            <w:r>
              <w:t>в социальной поддержки), включая составление и направление в соответствующие инстанции указанных запросов, обращений, обеспечение контроля за их прохождением;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0,8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360 мин</w:t>
            </w:r>
          </w:p>
        </w:tc>
        <w:tc>
          <w:tcPr>
            <w:tcW w:w="3262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в разъяснении получателю социальной услуги требований нормативно-правовых актов о необходимости наличия документов;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2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15 мин</w:t>
            </w:r>
          </w:p>
        </w:tc>
        <w:tc>
          <w:tcPr>
            <w:tcW w:w="3262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в написании сопроводительных писем;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1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15 мин</w:t>
            </w:r>
          </w:p>
        </w:tc>
        <w:tc>
          <w:tcPr>
            <w:tcW w:w="3262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в оформлении заявки в службу "одного окна"</w:t>
            </w:r>
            <w:r>
              <w:t xml:space="preserve"> на поставку в соответствии с индивидуальной программой реабилитации </w:t>
            </w:r>
            <w:r>
              <w:lastRenderedPageBreak/>
              <w:t>протезов (в том числе слуховых), ортезов и иных технических средств реабилитации;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1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55 мин</w:t>
            </w:r>
          </w:p>
        </w:tc>
        <w:tc>
          <w:tcPr>
            <w:tcW w:w="3262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- помощь в подаче заявлений, в том числе с помощью электронных средств связи и сети "Интерне</w:t>
            </w:r>
            <w:r>
              <w:t>т"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1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15 мин</w:t>
            </w:r>
          </w:p>
        </w:tc>
        <w:tc>
          <w:tcPr>
            <w:tcW w:w="3262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79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21</w:t>
              </w:r>
            </w:hyperlink>
            <w:r>
              <w:t>. Оказание помощи в получении юридических услуг (в том числе бесплатно)</w:t>
            </w:r>
          </w:p>
        </w:tc>
        <w:tc>
          <w:tcPr>
            <w:tcW w:w="3017" w:type="dxa"/>
            <w:vMerge w:val="restart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информирование получателя услуги о возможностях получения бесплатной юридической помощи, предоставление контактной информации об организациях, предоставляющих бесплатную юридическую помощь;</w:t>
            </w:r>
          </w:p>
          <w:p w:rsidR="002613A6" w:rsidRDefault="00622C4F">
            <w:pPr>
              <w:pStyle w:val="ConsPlusNormal0"/>
            </w:pPr>
            <w:r>
              <w:t>- содействие в организации приема получателя услуги специалистам</w:t>
            </w:r>
            <w:r>
              <w:t>и для проведения бесплатной юридической консультации;</w:t>
            </w:r>
          </w:p>
          <w:p w:rsidR="002613A6" w:rsidRDefault="00622C4F">
            <w:pPr>
              <w:pStyle w:val="ConsPlusNormal0"/>
            </w:pPr>
            <w:r>
              <w:t>- разъяснения прав получателя услуги;</w:t>
            </w:r>
          </w:p>
          <w:p w:rsidR="002613A6" w:rsidRDefault="00622C4F">
            <w:pPr>
              <w:pStyle w:val="ConsPlusNormal0"/>
            </w:pPr>
            <w:r>
              <w:t xml:space="preserve">- содействие в подготовке и направлении необходимых </w:t>
            </w:r>
            <w:r>
              <w:lastRenderedPageBreak/>
              <w:t>заявлений и документов для защиты прав и законных интересов получателей услуг;</w:t>
            </w:r>
          </w:p>
          <w:p w:rsidR="002613A6" w:rsidRDefault="00622C4F">
            <w:pPr>
              <w:pStyle w:val="ConsPlusNormal0"/>
            </w:pPr>
            <w:r>
              <w:t xml:space="preserve">- участие в судебных процессах в </w:t>
            </w:r>
            <w:r>
              <w:t>целях защиты прав потерпевших в качестве представителя недееспособных граждан либо по доверенности;</w:t>
            </w:r>
          </w:p>
          <w:p w:rsidR="002613A6" w:rsidRDefault="00622C4F">
            <w:pPr>
              <w:pStyle w:val="ConsPlusNormal0"/>
            </w:pPr>
            <w:r>
              <w:t>- разъяснения получателю услуги способов защиты своих гражданских, трудовых, пенсионных прав, законных интересов, установленных действующим законодательство</w:t>
            </w:r>
            <w:r>
              <w:t>м;</w:t>
            </w:r>
          </w:p>
          <w:p w:rsidR="002613A6" w:rsidRDefault="00622C4F">
            <w:pPr>
              <w:pStyle w:val="ConsPlusNormal0"/>
            </w:pPr>
            <w:r>
              <w:t>- оказание содействия в получении помощи от уполномоченных органов (организаций)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0,16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60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содействует в получении своевременной и квалифицированной юридической помощи, в подготовке и направлении в соответствующие организации необходимых документов.</w:t>
            </w:r>
          </w:p>
          <w:p w:rsidR="002613A6" w:rsidRDefault="00622C4F">
            <w:pPr>
              <w:pStyle w:val="ConsPlusNormal0"/>
            </w:pPr>
            <w:r>
              <w:t>Услуга предоставляется специалистом по социальной работе (заведующим отделением), социальн</w:t>
            </w:r>
            <w:r>
              <w:t>ым работником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t>Возможно приглашение специалистов в организацию социального обслуживания (при условии согласия)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7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t>0,8 раза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360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направлена на своевременное полное квалифицированное и эффективное оказание помощи получателю социальной услуги.</w:t>
            </w:r>
          </w:p>
          <w:p w:rsidR="002613A6" w:rsidRDefault="00622C4F">
            <w:pPr>
              <w:pStyle w:val="ConsPlusNormal0"/>
            </w:pPr>
            <w:r>
              <w:t xml:space="preserve">Услуга предоставляется </w:t>
            </w:r>
            <w:r>
              <w:lastRenderedPageBreak/>
              <w:t>специалистом по социальной работе (заведующим отделением)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lastRenderedPageBreak/>
              <w:t xml:space="preserve">Возможно приглашение специалистов в организацию социального обслуживания (при условии </w:t>
            </w:r>
            <w:r>
              <w:lastRenderedPageBreak/>
              <w:t>согласия)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80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22</w:t>
              </w:r>
            </w:hyperlink>
            <w:r>
              <w:t>. Оказание помощи в защите прав и законных интересов получателей социальной услуги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разъяснения прав получателя услуги,</w:t>
            </w:r>
          </w:p>
          <w:p w:rsidR="002613A6" w:rsidRDefault="00622C4F">
            <w:pPr>
              <w:pStyle w:val="ConsPlusNormal0"/>
            </w:pPr>
            <w:r>
              <w:t>- содействие в подготовке и направлении необходимых заяв</w:t>
            </w:r>
            <w:r>
              <w:t>лений и документов для защиты прав и законных интересов получателей услуг,</w:t>
            </w:r>
          </w:p>
          <w:p w:rsidR="002613A6" w:rsidRDefault="00622C4F">
            <w:pPr>
              <w:pStyle w:val="ConsPlusNormal0"/>
            </w:pPr>
            <w:r>
              <w:lastRenderedPageBreak/>
              <w:t>- участие в судебных процессах в целях защиты прав потерпевших в качестве представителя недееспособных граждан либо по доверенности,</w:t>
            </w:r>
          </w:p>
          <w:p w:rsidR="002613A6" w:rsidRDefault="00622C4F">
            <w:pPr>
              <w:pStyle w:val="ConsPlusNormal0"/>
            </w:pPr>
            <w:r>
              <w:t xml:space="preserve">- разъяснения получателю услуги способов защиты </w:t>
            </w:r>
            <w:r>
              <w:t>своих гражданских, трудовых, пенсионных прав, законных интересов, установленных действующим законодательством,</w:t>
            </w:r>
          </w:p>
          <w:p w:rsidR="002613A6" w:rsidRDefault="00622C4F">
            <w:pPr>
              <w:pStyle w:val="ConsPlusNormal0"/>
            </w:pPr>
            <w:r>
              <w:t>- оказание содействия в получении помощи от уполномоченных органов (организаций)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0,8 раза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360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направлена на своевременное полное квали</w:t>
            </w:r>
            <w:r>
              <w:t>фицированное и эффективное оказание помощи получателю социальной услуги.</w:t>
            </w:r>
          </w:p>
          <w:p w:rsidR="002613A6" w:rsidRDefault="00622C4F">
            <w:pPr>
              <w:pStyle w:val="ConsPlusNormal0"/>
            </w:pPr>
            <w:r>
              <w:t xml:space="preserve">Услуга предоставляется специалистом по социальной работе (заведующим </w:t>
            </w:r>
            <w:r>
              <w:lastRenderedPageBreak/>
              <w:t>отделением)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lastRenderedPageBreak/>
              <w:t>Возможно приглашение специалистов в организацию социального обслуживания (при условии согласия)</w:t>
            </w:r>
          </w:p>
        </w:tc>
      </w:tr>
      <w:tr w:rsidR="002613A6">
        <w:tc>
          <w:tcPr>
            <w:tcW w:w="13579" w:type="dxa"/>
            <w:gridSpan w:val="6"/>
          </w:tcPr>
          <w:p w:rsidR="002613A6" w:rsidRDefault="00622C4F">
            <w:pPr>
              <w:pStyle w:val="ConsPlusNormal0"/>
            </w:pPr>
            <w:r>
              <w:lastRenderedPageBreak/>
              <w:t>VII.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81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23</w:t>
              </w:r>
            </w:hyperlink>
            <w:r>
              <w:t xml:space="preserve">. Обучение инвалидов пользованию средствами ухода и техническими средствами реабилитации, содействие в проведении мероприятий в </w:t>
            </w:r>
            <w:r>
              <w:lastRenderedPageBreak/>
              <w:t>соответствии с ИПРА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lastRenderedPageBreak/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информирование о назначении, способах, правилах использования технических сред</w:t>
            </w:r>
            <w:r>
              <w:t>ств реабилитации, полученных получателем услуги в соответствии с ИПРА;</w:t>
            </w:r>
          </w:p>
          <w:p w:rsidR="002613A6" w:rsidRDefault="00622C4F">
            <w:pPr>
              <w:pStyle w:val="ConsPlusNormal0"/>
            </w:pPr>
            <w:r>
              <w:t xml:space="preserve">- помощь в организации преодоления </w:t>
            </w:r>
            <w:r>
              <w:lastRenderedPageBreak/>
              <w:t>психологических барьеров в использовании реабилитационного оборудования;</w:t>
            </w:r>
          </w:p>
          <w:p w:rsidR="002613A6" w:rsidRDefault="00622C4F">
            <w:pPr>
              <w:pStyle w:val="ConsPlusNormal0"/>
            </w:pPr>
            <w:r>
              <w:t>- формирование навыков самостоятельного и уверенного их использования получателем услуги (не более 10 занятий по одному техническому средству реабилитации по факту их получения)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1 раз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развивает у получателя социальной услуги практические навы</w:t>
            </w:r>
            <w:r>
              <w:t>ки, умения самостоятельно пользоваться средствами ухода и техническими средствами реабилитации, способствовать максимальной адаптации получателя услуги к условиям жизни.</w:t>
            </w:r>
          </w:p>
          <w:p w:rsidR="002613A6" w:rsidRDefault="00622C4F">
            <w:pPr>
              <w:pStyle w:val="ConsPlusNormal0"/>
            </w:pPr>
            <w:r>
              <w:lastRenderedPageBreak/>
              <w:t>Услуга предоставляется специалистом по социальной работе, социальным работником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82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24</w:t>
              </w:r>
            </w:hyperlink>
            <w:r>
              <w:t>. Проведение социально-реабилитационных мероприятий в сфере социального обслуживания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выполнение меропри</w:t>
            </w:r>
            <w:r>
              <w:t>ятий, указанных в индивидуальной программе реабилитации (абилитации) инвалидов</w:t>
            </w:r>
          </w:p>
        </w:tc>
        <w:tc>
          <w:tcPr>
            <w:tcW w:w="180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в соответствии с ИПРА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Создание необходимых условий для беспрепятственного доступа инвалидов к получению социальных услуг в соответствии с реабилитационными мероприятиями, преду</w:t>
            </w:r>
            <w:r>
              <w:t>смотренными индивидуальной программой реабилитации инвалидов</w:t>
            </w:r>
          </w:p>
        </w:tc>
        <w:tc>
          <w:tcPr>
            <w:tcW w:w="19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83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25</w:t>
              </w:r>
            </w:hyperlink>
            <w:r>
              <w:t>. Создание условий для обучения навыкам компьютерной грамотн</w:t>
            </w:r>
            <w:r>
              <w:t>ости</w:t>
            </w:r>
          </w:p>
        </w:tc>
        <w:tc>
          <w:tcPr>
            <w:tcW w:w="3017" w:type="dxa"/>
          </w:tcPr>
          <w:p w:rsidR="002613A6" w:rsidRDefault="00622C4F">
            <w:pPr>
              <w:pStyle w:val="ConsPlusNormal0"/>
            </w:pPr>
            <w:r>
              <w:t xml:space="preserve">Услуга включает в себя проведение мероприятий по преодолению у пожилых людей и инвалидов психологического барьера перед новыми технологиями, в том числе, </w:t>
            </w:r>
            <w:r>
              <w:lastRenderedPageBreak/>
              <w:t>по формированию навыков пользования мобильными телефонами, компьютерами</w:t>
            </w:r>
          </w:p>
        </w:tc>
        <w:tc>
          <w:tcPr>
            <w:tcW w:w="1800" w:type="dxa"/>
          </w:tcPr>
          <w:p w:rsidR="002613A6" w:rsidRDefault="00622C4F">
            <w:pPr>
              <w:pStyle w:val="ConsPlusNormal0"/>
            </w:pPr>
            <w:r>
              <w:lastRenderedPageBreak/>
              <w:t>4 раза</w:t>
            </w:r>
          </w:p>
        </w:tc>
        <w:tc>
          <w:tcPr>
            <w:tcW w:w="1418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2" w:type="dxa"/>
          </w:tcPr>
          <w:p w:rsidR="002613A6" w:rsidRDefault="00622C4F">
            <w:pPr>
              <w:pStyle w:val="ConsPlusNormal0"/>
            </w:pPr>
            <w:r>
              <w:t>Услуга предоставляется с целью преодоления информационной, социальной изоляции и одиночества получателей услуг</w:t>
            </w:r>
          </w:p>
        </w:tc>
        <w:tc>
          <w:tcPr>
            <w:tcW w:w="1984" w:type="dxa"/>
          </w:tcPr>
          <w:p w:rsidR="002613A6" w:rsidRDefault="00622C4F">
            <w:pPr>
              <w:pStyle w:val="ConsPlusNormal0"/>
            </w:pPr>
            <w:r>
              <w:t xml:space="preserve">С целью обеспечения доступности получения услуги поставщик может приобретать компьютерное </w:t>
            </w:r>
            <w:r>
              <w:lastRenderedPageBreak/>
              <w:t>оборудование за счет собственных средств</w:t>
            </w: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</w:t>
      </w:r>
      <w:r>
        <w:t>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sectPr w:rsidR="002613A6">
          <w:headerReference w:type="default" r:id="rId84"/>
          <w:footerReference w:type="default" r:id="rId85"/>
          <w:headerReference w:type="first" r:id="rId86"/>
          <w:footerReference w:type="first" r:id="rId8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2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 или</w:t>
      </w:r>
    </w:p>
    <w:p w:rsidR="002613A6" w:rsidRDefault="00622C4F">
      <w:pPr>
        <w:pStyle w:val="ConsPlusNormal0"/>
        <w:jc w:val="right"/>
      </w:pPr>
      <w:r>
        <w:t>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>самообслуживание, 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</w:t>
      </w:r>
      <w:r>
        <w:t>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Title0"/>
        <w:jc w:val="center"/>
      </w:pPr>
      <w:bookmarkStart w:id="7" w:name="P815"/>
      <w:bookmarkEnd w:id="7"/>
      <w:r>
        <w:t>Социальная услуга N 2</w:t>
      </w:r>
    </w:p>
    <w:p w:rsidR="002613A6" w:rsidRDefault="00622C4F">
      <w:pPr>
        <w:pStyle w:val="ConsPlusTitle0"/>
        <w:jc w:val="center"/>
      </w:pPr>
      <w:r>
        <w:t>"Предоставление социального обслуживания в форме</w:t>
      </w:r>
    </w:p>
    <w:p w:rsidR="002613A6" w:rsidRDefault="00622C4F">
      <w:pPr>
        <w:pStyle w:val="ConsPlusTitle0"/>
        <w:jc w:val="center"/>
      </w:pPr>
      <w:r>
        <w:t>стационарного социального обслуживания гражданам пожилого</w:t>
      </w:r>
    </w:p>
    <w:p w:rsidR="002613A6" w:rsidRDefault="00622C4F">
      <w:pPr>
        <w:pStyle w:val="ConsPlusTitle0"/>
        <w:jc w:val="center"/>
      </w:pPr>
      <w:r>
        <w:t>возраста и инвалидам, полностью утратившим способность</w:t>
      </w:r>
    </w:p>
    <w:p w:rsidR="002613A6" w:rsidRDefault="00622C4F">
      <w:pPr>
        <w:pStyle w:val="ConsPlusTitle0"/>
        <w:jc w:val="center"/>
      </w:pPr>
      <w:r>
        <w:t>или возможность осуществлять самообслуживание,</w:t>
      </w:r>
    </w:p>
    <w:p w:rsidR="002613A6" w:rsidRDefault="00622C4F">
      <w:pPr>
        <w:pStyle w:val="ConsPlusTitle0"/>
        <w:jc w:val="center"/>
      </w:pPr>
      <w:r>
        <w:t>самостоятельно пере</w:t>
      </w:r>
      <w:r>
        <w:t>двигаться, обеспечивать основные</w:t>
      </w:r>
    </w:p>
    <w:p w:rsidR="002613A6" w:rsidRDefault="00622C4F">
      <w:pPr>
        <w:pStyle w:val="ConsPlusTitle0"/>
        <w:jc w:val="center"/>
      </w:pPr>
      <w:r>
        <w:t>жизненные потребности"</w:t>
      </w:r>
    </w:p>
    <w:p w:rsidR="002613A6" w:rsidRDefault="002613A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613A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07.08.2018 </w:t>
            </w:r>
            <w:hyperlink r:id="rId88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 xml:space="preserve">, от 23.12.2020 </w:t>
            </w:r>
            <w:hyperlink r:id="rId89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N 1057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 xml:space="preserve">Абзац исключен. - </w:t>
      </w:r>
      <w:hyperlink r:id="rId90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<w:r>
          <w:rPr>
            <w:color w:val="0000FF"/>
          </w:rPr>
          <w:t>Приказ</w:t>
        </w:r>
      </w:hyperlink>
      <w:r>
        <w:t xml:space="preserve"> Министерства социальной политики Калининградской области от 07.08.2018 N 490.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ind w:firstLine="540"/>
        <w:jc w:val="both"/>
      </w:pPr>
      <w:r>
        <w:t>1. Подушевой норматив финансирования: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уст</w:t>
      </w:r>
      <w:r>
        <w:t>анавливается постановлением Правительства Калининградской области об утверждении подушевых нормативов финансирования социальных услуг (для государственных организаций социального обслуживания Калининградской области - приказом Министерства социальной полит</w:t>
      </w:r>
      <w:r>
        <w:t>ики Калининградской области).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2. Объем социальной услуги: численность граждан, получивших социальную услугу (человек).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 Показатели качества: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3.1. Удовлетворенность социальными услугами получателей социальных услуг (в соответствии с актом выполненных рабо</w:t>
      </w:r>
      <w:r>
        <w:t>т, опросом);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 xml:space="preserve">3.2. Наличие и открытость документов, в соответствии с которыми функционирует </w:t>
      </w:r>
      <w:r>
        <w:lastRenderedPageBreak/>
        <w:t>поставщик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3.3. Условия размещения поставщика социальных услуг, условия доступности предоставления социальных услуг;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3.4. Соответствие помещений, в которых предоставляется социальная услуга, установленным требованиям;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3.5. Укомплектованность поставщика социальных услуг специалистами и их квалификация;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3.6. Состояние информации о поставщике социальных услуг, порядке и пра</w:t>
      </w:r>
      <w:r>
        <w:t>вилах предоставления услуг.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 Оценка результатов предоставления социальной услуги: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4.1. Полнота предоставления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4.2. Своевременность предоставления социальной услуги;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4.3. Результативность (эффективность) предоставления социальной услуги</w:t>
      </w:r>
      <w:r>
        <w:t xml:space="preserve"> (улучшение условий жизнедеятельности получателя социальной услуги (оценивается путем опроса)).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Социальная услуга предоставляется в соответствии с условиями договора о предоставлении социальных услуг, определенных индивидуальной программой предоставления с</w:t>
      </w:r>
      <w:r>
        <w:t xml:space="preserve">оциальных услуг, в том числе в соответствии с требованиями, установленными </w:t>
      </w:r>
      <w:hyperlink r:id="rId91" w:tooltip="Приказ Минтруда России от 30.07.2015 N 527н (ред. от 15.12.2022) &quot;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">
        <w:r>
          <w:rPr>
            <w:color w:val="0000FF"/>
          </w:rPr>
          <w:t>Порядком</w:t>
        </w:r>
      </w:hyperlink>
      <w:r>
        <w:t xml:space="preserve"> обеспечения условий доступности для инвалидов</w:t>
      </w:r>
      <w: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помощи, утвержденным Приказом Министерства труда и социальной защиты Российской Федерации от 30 июля 2015 года N 527н.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5. Осн</w:t>
      </w:r>
      <w:r>
        <w:t>овное условие предоставления социальной услуги: очно.</w:t>
      </w:r>
    </w:p>
    <w:p w:rsidR="002613A6" w:rsidRDefault="00622C4F">
      <w:pPr>
        <w:pStyle w:val="ConsPlusNormal0"/>
        <w:spacing w:before="240"/>
        <w:ind w:firstLine="540"/>
        <w:jc w:val="both"/>
      </w:pPr>
      <w:r>
        <w:t>6. Существенное условие: услуга не оказывается гражданам в состоянии алкогольного, наркотического или иного токсического опьянения, а также с явными признаками обострения психического заболевания.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sectPr w:rsidR="002613A6">
          <w:headerReference w:type="default" r:id="rId92"/>
          <w:footerReference w:type="default" r:id="rId93"/>
          <w:headerReference w:type="first" r:id="rId94"/>
          <w:footerReference w:type="first" r:id="rId95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018"/>
        <w:gridCol w:w="340"/>
        <w:gridCol w:w="1465"/>
        <w:gridCol w:w="1414"/>
        <w:gridCol w:w="3261"/>
        <w:gridCol w:w="1974"/>
      </w:tblGrid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Наименование социальных услуг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Описание социальной услуги, в том числе ее объем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Периодичность услуги в месяц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Продолжительность оказания услуги в минутах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 xml:space="preserve">Условия предоставления социальной услуги, в том числе условия доступности предоставления социальной услуги для инвалидов и других лиц </w:t>
            </w:r>
            <w:r>
              <w:t>с учетом ограничений их жизнедеятельности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t>Иные необходимые для предоставления социальной услуги положения</w:t>
            </w:r>
          </w:p>
        </w:tc>
      </w:tr>
      <w:tr w:rsidR="002613A6">
        <w:tc>
          <w:tcPr>
            <w:tcW w:w="13570" w:type="dxa"/>
            <w:gridSpan w:val="7"/>
          </w:tcPr>
          <w:p w:rsidR="002613A6" w:rsidRDefault="00622C4F">
            <w:pPr>
              <w:pStyle w:val="ConsPlusNormal0"/>
            </w:pPr>
            <w:r>
              <w:t>I. Социально-бытовые услуги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1. Обеспечение площадью жилых помещений в соответствии с утвержденными нормативами</w:t>
            </w: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Услуга включает:</w:t>
            </w:r>
          </w:p>
          <w:p w:rsidR="002613A6" w:rsidRDefault="00622C4F">
            <w:pPr>
              <w:pStyle w:val="ConsPlusNormal0"/>
            </w:pPr>
            <w:r>
              <w:t>- предоставление площади жилых помещений, помещений для принятия пищи, для оказания социально-бытовых, социально-психологических, социально-медицинских, социально-психологических, социально-педагогических, социально-трудовых, услуг в целях повышения коммун</w:t>
            </w:r>
            <w:r>
              <w:t>икативного потенциала получателей социальных услуг, имеющих ограничения жизнедеятельности.</w:t>
            </w:r>
          </w:p>
          <w:p w:rsidR="002613A6" w:rsidRDefault="00622C4F">
            <w:pPr>
              <w:pStyle w:val="ConsPlusNormal0"/>
            </w:pPr>
            <w:r>
              <w:t>Предоставление индивидуальных:</w:t>
            </w:r>
          </w:p>
          <w:p w:rsidR="002613A6" w:rsidRDefault="00622C4F">
            <w:pPr>
              <w:pStyle w:val="ConsPlusNormal0"/>
            </w:pPr>
            <w:r>
              <w:lastRenderedPageBreak/>
              <w:t>- кровати;</w:t>
            </w:r>
          </w:p>
          <w:p w:rsidR="002613A6" w:rsidRDefault="00622C4F">
            <w:pPr>
              <w:pStyle w:val="ConsPlusNormal0"/>
            </w:pPr>
            <w:r>
              <w:t>- секции в шкафу для одежды и (или) выдвижного ящика для личных вещей;</w:t>
            </w:r>
          </w:p>
          <w:p w:rsidR="002613A6" w:rsidRDefault="00622C4F">
            <w:pPr>
              <w:pStyle w:val="ConsPlusNormal0"/>
            </w:pPr>
            <w:r>
              <w:t>- тумбочки;</w:t>
            </w:r>
          </w:p>
          <w:p w:rsidR="002613A6" w:rsidRDefault="00622C4F">
            <w:pPr>
              <w:pStyle w:val="ConsPlusNormal0"/>
            </w:pPr>
            <w:r>
              <w:t>- стула при сохранении способности получателя услуг самостоятельно сидеть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ежедневно</w:t>
            </w:r>
          </w:p>
        </w:tc>
        <w:tc>
          <w:tcPr>
            <w:tcW w:w="141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1440 мин</w:t>
            </w:r>
          </w:p>
        </w:tc>
        <w:tc>
          <w:tcPr>
            <w:tcW w:w="3261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В жилой комнате должно быть размещено не более 6 человек с учетом пола, психической совместимости и возраста.</w:t>
            </w:r>
          </w:p>
          <w:p w:rsidR="002613A6" w:rsidRDefault="00622C4F">
            <w:pPr>
              <w:pStyle w:val="ConsPlusNormal0"/>
            </w:pPr>
            <w:r>
              <w:t>На окнах в жилых комнатах должны быть прозрачные и пл</w:t>
            </w:r>
            <w:r>
              <w:t>отные шторы или жалюзи. Жилые помещения, выделенные инвалидам, должны быть оснащены специальными средствами и приспособлениями в соответствии с индивидуальной программой реабилитации (абилитации).</w:t>
            </w:r>
          </w:p>
          <w:p w:rsidR="002613A6" w:rsidRDefault="00622C4F">
            <w:pPr>
              <w:pStyle w:val="ConsPlusNormal0"/>
            </w:pPr>
            <w:r>
              <w:t>На каждом жилом этаже размещаются туалетные комнаты, ракови</w:t>
            </w:r>
            <w:r>
              <w:t xml:space="preserve">ны для умывания, душевые комнаты (комнаты для мытья), </w:t>
            </w:r>
            <w:r>
              <w:lastRenderedPageBreak/>
              <w:t>обеспечивающие доступность среды для маломобильных получателей социальной услуги.</w:t>
            </w:r>
          </w:p>
          <w:p w:rsidR="002613A6" w:rsidRDefault="00622C4F">
            <w:pPr>
              <w:pStyle w:val="ConsPlusNormal0"/>
            </w:pPr>
            <w:r>
              <w:t>В раковину и душ должны подаваться горячая и холодная вода, они должны быть оборудованы смесителями для холодной и горяч</w:t>
            </w:r>
            <w:r>
              <w:t>ей воды</w:t>
            </w:r>
          </w:p>
        </w:tc>
        <w:tc>
          <w:tcPr>
            <w:tcW w:w="1974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13570" w:type="dxa"/>
            <w:gridSpan w:val="7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96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07.08.2018 N 490)</w:t>
            </w:r>
          </w:p>
        </w:tc>
      </w:tr>
      <w:tr w:rsidR="002613A6">
        <w:tc>
          <w:tcPr>
            <w:tcW w:w="2098" w:type="dxa"/>
            <w:vMerge w:val="restart"/>
          </w:tcPr>
          <w:p w:rsidR="002613A6" w:rsidRDefault="00622C4F">
            <w:pPr>
              <w:pStyle w:val="ConsPlusNormal0"/>
            </w:pPr>
            <w:r>
              <w:t>2. Уборка жилых помещений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Влажная уборка жилых помещений (обработка полов и гладких поверхностей) с использованием моющих и при необходимости дезинфицирующих средств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1 раз в сутки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минут на 2 кв. м (не более 30 мин на одну комнату)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Проводится уборочным ин</w:t>
            </w:r>
            <w:r>
              <w:t>вентарем, выделенным для жилых помещений и промаркированным в соответствии с назначением</w:t>
            </w:r>
          </w:p>
        </w:tc>
        <w:tc>
          <w:tcPr>
            <w:tcW w:w="1974" w:type="dxa"/>
            <w:vMerge w:val="restart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Влажная уборка помещений общего пользования (обработка полов и гладких поверхностей) с использованием моющих и при необходимости дезинфицирующих средств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2 раза в сутки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минут на 2 кв. м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Проводится уборочным инвентарем, выделенным для помещений общего пользования и промаркированным в соответствии с назначением</w:t>
            </w: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Проветривание помещений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2 раза в сутки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15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 xml:space="preserve">Оконные блоки должны обеспечивать </w:t>
            </w:r>
            <w:r>
              <w:lastRenderedPageBreak/>
              <w:t>беспрепятственное проветривание</w:t>
            </w: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Мытье оконных стекол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по мере необходимости, но не реже 2 раз в год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 на 1 кв. м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Оконные стекла, подоконники и водоотливы моются снаружи и изнутри</w:t>
            </w: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Генеральная уборка жилых и других функциональных помещений и кабинетов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не реже 1 раза в месяц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 на 1 кв. м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 xml:space="preserve">Проводится по графику с обработкой стен, полов, поверхностей, оборудования, инвентаря, светильников специально выделенным и промаркированным для </w:t>
            </w:r>
            <w:r>
              <w:t>генеральной уборки уборочным инвентарем</w:t>
            </w: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Уборка помещений для приема пищи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3 раза в день после приема пищи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 на 1 кв. м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Проводится с использованием отдельно выделенного промаркированного уборочного инвентаря в соответствии с назначением</w:t>
            </w: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>3. Обеспечен</w:t>
            </w:r>
            <w:r>
              <w:t>ие питанием согласно утвержденным нормативам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Приобретение продуктов питания в соответствии с Приказом Министерства социальной политики от 12.12.2017 N 760.</w:t>
            </w:r>
          </w:p>
          <w:p w:rsidR="002613A6" w:rsidRDefault="00622C4F">
            <w:pPr>
              <w:pStyle w:val="ConsPlusNormal0"/>
            </w:pPr>
            <w:r>
              <w:t>Подготовка продуктов и приготовление пищи.</w:t>
            </w:r>
          </w:p>
          <w:p w:rsidR="002613A6" w:rsidRDefault="00622C4F">
            <w:pPr>
              <w:pStyle w:val="ConsPlusNormal0"/>
            </w:pPr>
            <w:r>
              <w:t>Подача пищи.</w:t>
            </w:r>
          </w:p>
          <w:p w:rsidR="002613A6" w:rsidRDefault="00622C4F">
            <w:pPr>
              <w:pStyle w:val="ConsPlusNormal0"/>
            </w:pPr>
            <w:r>
              <w:t>Мытье и дезинфекция посуды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14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Обеспечение соответствия хранения, приготовления, подачи пищи и мытья посуды действующим санитарным правилам.</w:t>
            </w:r>
          </w:p>
          <w:p w:rsidR="002613A6" w:rsidRDefault="00622C4F">
            <w:pPr>
              <w:pStyle w:val="ConsPlusNormal0"/>
            </w:pPr>
            <w:r>
              <w:t>Горячее питание предоставляется с учетом возраста, состояния здоровья получателей услуги.</w:t>
            </w:r>
          </w:p>
          <w:p w:rsidR="002613A6" w:rsidRDefault="00622C4F">
            <w:pPr>
              <w:pStyle w:val="ConsPlusNormal0"/>
            </w:pPr>
            <w:r>
              <w:t xml:space="preserve">Питание (в том числе </w:t>
            </w:r>
            <w:r>
              <w:lastRenderedPageBreak/>
              <w:t>диетическое) осуществляется в соотв</w:t>
            </w:r>
            <w:r>
              <w:t>етствии с нормативами, утвержденными в установленном порядке.</w:t>
            </w:r>
          </w:p>
          <w:p w:rsidR="002613A6" w:rsidRDefault="00622C4F">
            <w:pPr>
              <w:pStyle w:val="ConsPlusNormal0"/>
            </w:pPr>
            <w:r>
              <w:t>Питание подается в чистой посуде из материалов, разрешенных для контакта с пищевыми продуктами и подвергающихся тепловой обработке и дезинфекции. При принятии пищи в жилом помещении грязная посу</w:t>
            </w:r>
            <w:r>
              <w:t>да должна убираться в течение получаса после окончания приема пищи.</w:t>
            </w:r>
          </w:p>
          <w:p w:rsidR="002613A6" w:rsidRDefault="00622C4F">
            <w:pPr>
              <w:pStyle w:val="ConsPlusNormal0"/>
            </w:pPr>
            <w:r>
              <w:t>В организации должно быть утверждено расписание подачи пищи.</w:t>
            </w:r>
          </w:p>
          <w:p w:rsidR="002613A6" w:rsidRDefault="00622C4F">
            <w:pPr>
              <w:pStyle w:val="ConsPlusNormal0"/>
            </w:pPr>
            <w:r>
              <w:t>Ежедневно вывешивается меню в помещении для принятия пищи за подписью руководителя организации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lastRenderedPageBreak/>
              <w:t>При наличии медицинских рекоменд</w:t>
            </w:r>
            <w:r>
              <w:t>аций обеспечение диетического питания получателей услуги с учетом утвержденных нормативов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 xml:space="preserve">4. Обеспечение мягким инвентарем (одеждой, обувью, нательным бельем, постельными принадлежностям) и средствами </w:t>
            </w:r>
            <w:r>
              <w:lastRenderedPageBreak/>
              <w:t>личной гигиены согласно утвержденным нормативам</w:t>
            </w: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Обеспе</w:t>
            </w:r>
            <w:r>
              <w:t xml:space="preserve">чение мягким инвентарем в соответствии с </w:t>
            </w:r>
            <w:hyperlink r:id="rId97" w:tooltip="Приказ Министерства социальной политики Калининградской области от 01.12.2017 N 726 (ред. от 04.05.2018) &quot;Об утверждении рекомендуемых нормативов обеспечения мягким инвентарем отдельных категорий получателей социальных услуг в организациях социального обслужив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социальной политики от 01.12.2017 N 726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1440 мин</w:t>
            </w:r>
          </w:p>
        </w:tc>
        <w:tc>
          <w:tcPr>
            <w:tcW w:w="3261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Получатели услуги обеспечиваются подушкой, матрасом (должен соответствовать размеру кровати);</w:t>
            </w:r>
          </w:p>
          <w:p w:rsidR="002613A6" w:rsidRDefault="00622C4F">
            <w:pPr>
              <w:pStyle w:val="ConsPlusNormal0"/>
            </w:pPr>
            <w:r>
              <w:t xml:space="preserve">одеялом (легким - в летний период, теплым с наполнителем - в зимний </w:t>
            </w:r>
            <w:r>
              <w:lastRenderedPageBreak/>
              <w:t>период).</w:t>
            </w:r>
          </w:p>
          <w:p w:rsidR="002613A6" w:rsidRDefault="00622C4F">
            <w:pPr>
              <w:pStyle w:val="ConsPlusNormal0"/>
            </w:pPr>
            <w:r>
              <w:t>Постельные принадлежности:</w:t>
            </w:r>
          </w:p>
          <w:p w:rsidR="002613A6" w:rsidRDefault="00622C4F">
            <w:pPr>
              <w:pStyle w:val="ConsPlusNormal0"/>
            </w:pPr>
            <w:r>
              <w:t>наволочка и нижняя наволочка соответствуют размеру подушки</w:t>
            </w:r>
            <w:r>
              <w:t>;</w:t>
            </w:r>
          </w:p>
          <w:p w:rsidR="002613A6" w:rsidRDefault="00622C4F">
            <w:pPr>
              <w:pStyle w:val="ConsPlusNormal0"/>
            </w:pPr>
            <w:r>
              <w:t>пододеяльник соответствует размеру одеяла; простыня (по длине не меньше длины матраса, а по ширине - быть больше его не менее чем на 40 см);</w:t>
            </w:r>
          </w:p>
          <w:p w:rsidR="002613A6" w:rsidRDefault="00622C4F">
            <w:pPr>
              <w:pStyle w:val="ConsPlusNormal0"/>
            </w:pPr>
            <w:r>
              <w:t>полотенце банное махровое; полотенце для рук и лица (махровое, вафельное, льняное), возможно использование однора</w:t>
            </w:r>
            <w:r>
              <w:t>зовых бумажных полотенец;</w:t>
            </w:r>
          </w:p>
          <w:p w:rsidR="002613A6" w:rsidRDefault="00622C4F">
            <w:pPr>
              <w:pStyle w:val="ConsPlusNormal0"/>
            </w:pPr>
            <w:r>
              <w:t>полотенце для ног, покрывало (соответствует размеру кровати). Матрасы должны иметь наматрасники. При необходимости получатели услуги дополнительно обеспечиваются наматрасной клеенкой-чехлом и пеленками</w:t>
            </w:r>
          </w:p>
        </w:tc>
        <w:tc>
          <w:tcPr>
            <w:tcW w:w="197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При наличии рекомендаций в И</w:t>
            </w:r>
            <w:r>
              <w:t xml:space="preserve">ПР/ИПРА организация содействия в приобретении ортопедической одежды, обуви и </w:t>
            </w:r>
            <w:r>
              <w:lastRenderedPageBreak/>
              <w:t>специальных постельных принадлежностей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13570" w:type="dxa"/>
            <w:gridSpan w:val="7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98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07.08.2018 N 490)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Поддержание мягкого инвентаря в надлежащем состоянии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 xml:space="preserve">смена постельного и нательного </w:t>
            </w:r>
            <w:r>
              <w:lastRenderedPageBreak/>
              <w:t>белья 1 раз в 7 дней или чаще при необходимости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lastRenderedPageBreak/>
              <w:t>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 xml:space="preserve">Производится по мере необходимости, а также в день гигиенической помывки </w:t>
            </w:r>
            <w:r>
              <w:lastRenderedPageBreak/>
              <w:t>получателей услуги. Грязное белье собирается во влагонепроницаемые мешки и немедленно транспортируется в комнату для хранения грязного белья или прачечную. Все манипуляции с грязным б</w:t>
            </w:r>
            <w:r>
              <w:t>ельем производятся в спецодежде для грязного белья</w:t>
            </w:r>
          </w:p>
        </w:tc>
        <w:tc>
          <w:tcPr>
            <w:tcW w:w="1974" w:type="dxa"/>
            <w:vMerge w:val="restart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стирка белья ежедневно (по рабочим дням)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В специальных прачечных или прачечной поставщика услуги. Режим стирки белья должен соответствовать составу материала, из которого оно изготовлено. Стирка должна производиться с использованием стирального порошка и ополаскивателя для белья</w:t>
            </w: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 xml:space="preserve">глажка 1 раз </w:t>
            </w:r>
            <w:r>
              <w:t>в 7 дней или чаще при необходимости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Должна производиться с использованием парового утюга или парового гладильного пресса</w:t>
            </w:r>
          </w:p>
        </w:tc>
        <w:tc>
          <w:tcPr>
            <w:tcW w:w="1974" w:type="dxa"/>
            <w:vMerge w:val="restart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камерная дезинфекция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После выбытия получателя социальной услуги в связи с расторжением договора, а также по мере загрязнения матраса, подушки, одеяла</w:t>
            </w:r>
          </w:p>
        </w:tc>
        <w:tc>
          <w:tcPr>
            <w:tcW w:w="1974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Обеспечение средствами личной гигиены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2 раза</w:t>
            </w:r>
          </w:p>
        </w:tc>
        <w:tc>
          <w:tcPr>
            <w:tcW w:w="141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Туалетным мылом, мочалкой, зубной пастой и зубной щеткой, туалетной бумагой</w:t>
            </w:r>
          </w:p>
        </w:tc>
        <w:tc>
          <w:tcPr>
            <w:tcW w:w="1974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13570" w:type="dxa"/>
            <w:gridSpan w:val="7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t xml:space="preserve">(в ред. </w:t>
            </w:r>
            <w:hyperlink r:id="rId99" w:tooltip="Приказ Министерства социальной политики Калининградской области от 07.08.2018 N 490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о">
              <w:r>
                <w:rPr>
                  <w:color w:val="0000FF"/>
                </w:rPr>
                <w:t>Приказа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07.08.2018 N 490)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Обеспечение мягким инвентарем при прекращении стационарного социального обслуживания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однократно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После расторжения договора о социальном обслуживании гражданин, выбывающий из учреждения в связи с расторжением договора о стационарном социальном обслуж</w:t>
            </w:r>
            <w:r>
              <w:t>ивании, обеспечивается одеждой и обувью по сезону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 w:val="restart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Одевание и переодевание, надевание на получателя социальной услуги подготовленной в соответствии с целью и погодными условиями одежды, обуви, головного убора;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в случае, когда получатель социальной услуги</w:t>
            </w:r>
            <w:r>
              <w:t xml:space="preserve"> покидает здание</w:t>
            </w:r>
          </w:p>
        </w:tc>
        <w:tc>
          <w:tcPr>
            <w:tcW w:w="141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 w:val="restart"/>
          </w:tcPr>
          <w:p w:rsidR="002613A6" w:rsidRDefault="00622C4F">
            <w:pPr>
              <w:pStyle w:val="ConsPlusNormal0"/>
            </w:pPr>
            <w:r>
              <w:t>Получатели социальной услуги в индивидуальном порядке обеспечиваются носильными вещами по сезону и нижним бельем</w:t>
            </w:r>
          </w:p>
        </w:tc>
        <w:tc>
          <w:tcPr>
            <w:tcW w:w="1974" w:type="dxa"/>
            <w:vMerge w:val="restart"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раздевание: снятие с получателя социальной услуги одежды, обуви, головного убора;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при возвращении получателя социальной услуги в жилую комнату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переодевание получателя социальной услуги: при смене нательного белья и носильной одежды</w:t>
            </w:r>
          </w:p>
        </w:tc>
        <w:tc>
          <w:tcPr>
            <w:tcW w:w="1805" w:type="dxa"/>
            <w:gridSpan w:val="2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до 30 раз</w:t>
            </w:r>
          </w:p>
        </w:tc>
        <w:tc>
          <w:tcPr>
            <w:tcW w:w="1414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>5. 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301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05" w:type="dxa"/>
            <w:gridSpan w:val="2"/>
          </w:tcPr>
          <w:p w:rsidR="002613A6" w:rsidRDefault="002613A6">
            <w:pPr>
              <w:pStyle w:val="ConsPlusNormal0"/>
            </w:pPr>
          </w:p>
        </w:tc>
        <w:tc>
          <w:tcPr>
            <w:tcW w:w="1414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 xml:space="preserve">Услуга предоставляется с максимальной аккуратностью и осторожностью, без причинения какого-либо вреда получателю социальной услуги </w:t>
            </w:r>
            <w:r>
              <w:t>и учитывает его физическое и психическое состояние. Должна способствовать улучшению самочувствия получателя социальной услуги, устранять неприятные ощущения дискомфорта.</w:t>
            </w:r>
          </w:p>
          <w:p w:rsidR="002613A6" w:rsidRDefault="00622C4F">
            <w:pPr>
              <w:pStyle w:val="ConsPlusNormal0"/>
            </w:pPr>
            <w:r>
              <w:t>Услуга предоставляется социальным работником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Обеспечение гигиенического ухода: умывание, причесывание, уход за полостью рта, ушами, носом и глазами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до 90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туалетным мылом, зубной щеткой и пастой, ополаскивателем для полости рта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Подмывание, обтир</w:t>
            </w:r>
            <w:r>
              <w:t xml:space="preserve">ание: подготовка средств для подмывания и обтирания (емкость с теплой водой, </w:t>
            </w:r>
            <w:r>
              <w:lastRenderedPageBreak/>
              <w:t>мочалка для тела, полотенце); раздевание, подмывание, обтирание, надевание одежды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lastRenderedPageBreak/>
              <w:t>до 30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мочалкой для тела, туалетным мылом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Помощь при физиологических отправлениях: подача получателю социальной услуги судна или утки, помощь в снятии и надевании одежды, вынос судна или утки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по запросу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туалетным мылом и туалетной бумагой. Использованные судна и утки моются и дезинфицируются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Мытье тела и головы: чистка ванны (душевой кабины); наполнение ванны; сопровождение либо перемещение в ванну (душевую к</w:t>
            </w:r>
            <w:r>
              <w:t>абину); раздевание, мытье тела и волос, обтирание, одевание, доставка в жилую комнату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до 30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Получатели социальной услуги обеспечиваются мочалкой для тела, туалетным мылом, шампунем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Бритье усов и бороды: очистка, распаривание кожи; нанесение п</w:t>
            </w:r>
            <w:r>
              <w:t>ены; удаление бороды и усов; умывание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до 5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Мытье и дезинфекция используемых инструментов</w:t>
            </w:r>
          </w:p>
        </w:tc>
        <w:tc>
          <w:tcPr>
            <w:tcW w:w="1974" w:type="dxa"/>
            <w:vMerge w:val="restart"/>
          </w:tcPr>
          <w:p w:rsidR="002613A6" w:rsidRDefault="00622C4F">
            <w:pPr>
              <w:pStyle w:val="ConsPlusNormal0"/>
            </w:pPr>
            <w:r>
              <w:t>Оплата услуг производится за счет получателя социальной услуги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 xml:space="preserve">Организация стрижки волос: стрижка осуществляется </w:t>
            </w:r>
            <w:r>
              <w:lastRenderedPageBreak/>
              <w:t>парикмахером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lastRenderedPageBreak/>
              <w:t>до 3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Мытье и дезинфекция используемых инструментов</w:t>
            </w: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Смена памперсов, абсорбирующего белья: снятие и утилизация использованного памперса или абсорбирующего белья, проведение гигиенических процедур, надевание нового памперса или абсорбирующего белья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по каждому факту использования памперса или абсорбирующего белья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Проведение гигиенических процедур включает обработку тела очищающими средствами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Гигиеническая обработка ногтей на руках и ногах: стрижка ногтей на руках и ногах с обработкой заусенцев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не реже 1 раза в 7 дней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>6. Обеспечение за счет средств получателя социальных услуг книгами, журналами, газетами, настольными играми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</w:t>
            </w:r>
            <w:r>
              <w:t>чает в себя приобретение книг, журналов, газет, настольных игр для индивидуального пользования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4 раза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Обеспечение помещениями и мебелью, в том числе приспособленными для инвалидов, для хранения и чтения книг, газет, журналов, настольных игр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t>Для обесп</w:t>
            </w:r>
            <w:r>
              <w:t>ечения свободного доступа всех получателей услуги книги, газеты, журналы, настольные игры и прочее поставщик услуги может приобретать за счет средств поставщика услуги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7. Отправка за счет средств получателя социальных услуг почтовой корреспонденции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 отправку и получение за счет средств получателя услуги писем, почтовых открыток, иной почтовой корреспонденции в виде письменных сообщений, в том числе с использованием сотовых телефонов и компьютерной техники получателей услуги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0,5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15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предоставляется по запросу получателей за счет средств получателей услуги по их личному заявлению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 w:val="restart"/>
          </w:tcPr>
          <w:p w:rsidR="002613A6" w:rsidRDefault="00622C4F">
            <w:pPr>
              <w:pStyle w:val="ConsPlusNormal0"/>
            </w:pPr>
            <w:r>
              <w:t>8. Помощь в приеме пищи (кормление)</w:t>
            </w: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414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261" w:type="dxa"/>
            <w:vMerge w:val="restart"/>
          </w:tcPr>
          <w:p w:rsidR="002613A6" w:rsidRDefault="00622C4F">
            <w:pPr>
              <w:pStyle w:val="ConsPlusNormal0"/>
            </w:pPr>
            <w:r>
              <w:t>В жилых комнатах создаются условия для принятия пищи в соответствии с требования</w:t>
            </w:r>
            <w:r>
              <w:t>ми доступности среды для маломобильных получателей социальной услуги. Подача пищи может осуществляться с учетом состояния здоровья в специально отведенном помещении.</w:t>
            </w:r>
          </w:p>
          <w:p w:rsidR="002613A6" w:rsidRDefault="00622C4F">
            <w:pPr>
              <w:pStyle w:val="ConsPlusNormal0"/>
            </w:pPr>
            <w:r>
              <w:t>Услуга предоставляется с максимальной аккуратностью и осторожностью, без причинения какого</w:t>
            </w:r>
            <w:r>
              <w:t xml:space="preserve">-либо вреда получателю социальной услуги и учитывает его физическое и психическое состояние. Услуга предоставляется социальным </w:t>
            </w:r>
            <w:r>
              <w:lastRenderedPageBreak/>
              <w:t>и (или) медицинским работником</w:t>
            </w:r>
          </w:p>
        </w:tc>
        <w:tc>
          <w:tcPr>
            <w:tcW w:w="1974" w:type="dxa"/>
            <w:vMerge w:val="restart"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разогрев пищи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3 раза в день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подачу пищи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5 раз в день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помощь в приеме пищи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5 раз в день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уборку места приема пищи и мытье использованной посуды</w:t>
            </w:r>
          </w:p>
        </w:tc>
        <w:tc>
          <w:tcPr>
            <w:tcW w:w="1805" w:type="dxa"/>
            <w:gridSpan w:val="2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5 раз в день</w:t>
            </w:r>
          </w:p>
        </w:tc>
        <w:tc>
          <w:tcPr>
            <w:tcW w:w="1414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0" w:type="dxa"/>
            <w:gridSpan w:val="7"/>
          </w:tcPr>
          <w:p w:rsidR="002613A6" w:rsidRDefault="00622C4F">
            <w:pPr>
              <w:pStyle w:val="ConsPlusNormal0"/>
            </w:pPr>
            <w:r>
              <w:lastRenderedPageBreak/>
              <w:t>II. Социально-медицинские</w:t>
            </w:r>
          </w:p>
        </w:tc>
      </w:tr>
      <w:tr w:rsidR="002613A6">
        <w:tc>
          <w:tcPr>
            <w:tcW w:w="2098" w:type="dxa"/>
            <w:vMerge w:val="restart"/>
          </w:tcPr>
          <w:p w:rsidR="002613A6" w:rsidRDefault="00622C4F">
            <w:pPr>
              <w:pStyle w:val="ConsPlusNormal0"/>
            </w:pPr>
            <w:r>
              <w:t>9. Выполнение процедур, связанных с организацией ухода, наблюдением за состоянием здоровья получателей услуги (выполняются по назначению врача)</w:t>
            </w: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- измерение температуры тела;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41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 w:val="restart"/>
          </w:tcPr>
          <w:p w:rsidR="002613A6" w:rsidRDefault="00622C4F">
            <w:pPr>
              <w:pStyle w:val="ConsPlusNormal0"/>
            </w:pPr>
            <w:r>
              <w:t>Проведение дезинфекции оборудования, перчаток, специальных средств для выда</w:t>
            </w:r>
            <w:r>
              <w:t>чи медикаментов (мензурки, пипетки, кассеты для индивидуальной раскладки лекарственных препаратов).</w:t>
            </w:r>
          </w:p>
          <w:p w:rsidR="002613A6" w:rsidRDefault="00622C4F">
            <w:pPr>
              <w:pStyle w:val="ConsPlusNormal0"/>
            </w:pPr>
            <w:r>
              <w:t>Контроль за соблюдением сроков годности лекарственных препаратов, соблюдение условия хранения и сроков годности лекарственных препаратов для неотложной помо</w:t>
            </w:r>
            <w:r>
              <w:t>щи</w:t>
            </w:r>
          </w:p>
        </w:tc>
        <w:tc>
          <w:tcPr>
            <w:tcW w:w="1974" w:type="dxa"/>
            <w:vMerge w:val="restart"/>
          </w:tcPr>
          <w:p w:rsidR="002613A6" w:rsidRDefault="00622C4F">
            <w:pPr>
              <w:pStyle w:val="ConsPlusNormal0"/>
            </w:pPr>
            <w:r>
              <w:t>Все действия должны выполняться предельно осторожно и внимательно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- измерение артериального давления;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5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(наложение компрессов, перевязка, обработка раневых поверхностей, закапывание капель)</w:t>
            </w:r>
          </w:p>
        </w:tc>
        <w:tc>
          <w:tcPr>
            <w:tcW w:w="1805" w:type="dxa"/>
            <w:gridSpan w:val="2"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414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1" w:type="dxa"/>
            <w:vMerge/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- обеспечение лекарственными препаратами для оказания неотложной помощи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по назначению врача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по назначению врача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Контроль за соблюдением сроков годности лекарственных препаратов, соблюдение условия хранения и сроков годности лекарственных препаратов для нео</w:t>
            </w:r>
            <w:r>
              <w:t>тложной помощи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t>За счет средств поставщика социальной услуги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- обеспечение приема лекарственных средств получателем социальной услуги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по назначению врача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по назначению врача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 xml:space="preserve">Разъяснение получателю социальной услуги способа приема и дозы лекарственных средств. Выдача и контроль за </w:t>
            </w:r>
            <w:r>
              <w:lastRenderedPageBreak/>
              <w:t>приемом лекарственных препаратов в соответствии с медицинскими назначениями, обеспечение помощи в приеме лекарственных средств по назначению врача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lastRenderedPageBreak/>
              <w:t>Ко</w:t>
            </w:r>
            <w:r>
              <w:t xml:space="preserve">нтроль за соблюдением сроков годности лекарственных </w:t>
            </w:r>
            <w:r>
              <w:lastRenderedPageBreak/>
              <w:t>препаратов и своевременностью их приема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10. Проведение оздоровительных мероприятий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создание условий для дневного сна;</w:t>
            </w:r>
          </w:p>
          <w:p w:rsidR="002613A6" w:rsidRDefault="00622C4F">
            <w:pPr>
              <w:pStyle w:val="ConsPlusNormal0"/>
            </w:pPr>
            <w:r>
              <w:t>- проведение процедур по назначению врача;</w:t>
            </w:r>
          </w:p>
          <w:p w:rsidR="002613A6" w:rsidRDefault="00622C4F">
            <w:pPr>
              <w:pStyle w:val="ConsPlusNormal0"/>
            </w:pPr>
            <w:r>
              <w:t>- помощь в выпол</w:t>
            </w:r>
            <w:r>
              <w:t>нении оздоровительной гимнастики;</w:t>
            </w:r>
          </w:p>
          <w:p w:rsidR="002613A6" w:rsidRDefault="00622C4F">
            <w:pPr>
              <w:pStyle w:val="ConsPlusNormal0"/>
            </w:pPr>
            <w:r>
              <w:t>- организацию профилактической вакцинации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Наличие помещения и специального оборудования, в том числе адаптированного для инвалидов, для проведения оздоровительных мероприятий. Выбор формы проведения оздоровительных мероприятий (индивидуальные, групповые); разработка в соответствии с медицинскими п</w:t>
            </w:r>
            <w:r>
              <w:t>оказаниями и состоянием здоровья получателя социальных услуг тематики и плана занятий для получателя социальных услуг; подготовка необходимого для организации работы инвентаря и оборудования; организация и проведение прогулки, занятия на тренажерах в соотв</w:t>
            </w:r>
            <w:r>
              <w:t>етствии с медицинскими показаниями и состоянием здоровья получателя социальных услуг.</w:t>
            </w:r>
          </w:p>
          <w:p w:rsidR="002613A6" w:rsidRDefault="00622C4F">
            <w:pPr>
              <w:pStyle w:val="ConsPlusNormal0"/>
            </w:pPr>
            <w:r>
              <w:lastRenderedPageBreak/>
              <w:t>Занятия оздоровительной гимнастикой проводятся специалистами учреждения (без предъявления требований к образованию).</w:t>
            </w:r>
          </w:p>
          <w:p w:rsidR="002613A6" w:rsidRDefault="00622C4F">
            <w:pPr>
              <w:pStyle w:val="ConsPlusNormal0"/>
            </w:pPr>
            <w:r>
              <w:t>Услуга предоставляется с максимальной аккуратностью и</w:t>
            </w:r>
            <w:r>
              <w:t xml:space="preserve"> осторожностью без причинения какого-либо вреда получателю социальной услуги и учитывает его физическое и психическое состояние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lastRenderedPageBreak/>
              <w:t>По факту получения путевки оказание содействия в сборе документов для санаторно-курортного лечения</w:t>
            </w: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проведение мероприятий по п</w:t>
            </w:r>
            <w:r>
              <w:t>рофилактике острых кишечных и респираторных инфекций</w:t>
            </w:r>
          </w:p>
        </w:tc>
        <w:tc>
          <w:tcPr>
            <w:tcW w:w="1805" w:type="dxa"/>
            <w:gridSpan w:val="2"/>
          </w:tcPr>
          <w:p w:rsidR="002613A6" w:rsidRDefault="002613A6">
            <w:pPr>
              <w:pStyle w:val="ConsPlusNormal0"/>
            </w:pPr>
          </w:p>
        </w:tc>
        <w:tc>
          <w:tcPr>
            <w:tcW w:w="1414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С целью профилактики кишечных инфекций поставщик услуги обеспечивает соблюдение санитарно-гигиенического и противоэпидемического режима работы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сопровождение на прогулках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при отсутствии медицинских п</w:t>
            </w:r>
            <w:r>
              <w:t>ротивопоказаний - до 30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по решению врача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предоставляется индивидуально и в группах. Для прогулок на территории предусмотрены дорожки, беседки, навесы и т.п.</w:t>
            </w:r>
          </w:p>
          <w:p w:rsidR="002613A6" w:rsidRDefault="00622C4F">
            <w:pPr>
              <w:pStyle w:val="ConsPlusNormal0"/>
            </w:pPr>
            <w:r>
              <w:t>При организации прогулок маломобильных получателей социальной услуги используются инвалидные кресла-коляски, каталки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11. 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</w:t>
            </w:r>
            <w:r>
              <w:t>бя:</w:t>
            </w:r>
          </w:p>
          <w:p w:rsidR="002613A6" w:rsidRDefault="00622C4F">
            <w:pPr>
              <w:pStyle w:val="ConsPlusNormal0"/>
            </w:pPr>
            <w:r>
              <w:t>- беседу, общение, выслушивание, подбадривание, мотивацию к активности;</w:t>
            </w:r>
          </w:p>
          <w:p w:rsidR="002613A6" w:rsidRDefault="00622C4F">
            <w:pPr>
              <w:pStyle w:val="ConsPlusNormal0"/>
            </w:pPr>
            <w:r>
              <w:t>- осведомление о самочувствии получателя социальной услуги;</w:t>
            </w:r>
          </w:p>
          <w:p w:rsidR="002613A6" w:rsidRDefault="00622C4F">
            <w:pPr>
              <w:pStyle w:val="ConsPlusNormal0"/>
            </w:pPr>
            <w:r>
              <w:t>- организацию круглосуточного наблюдения за получателями услуги;</w:t>
            </w:r>
          </w:p>
          <w:p w:rsidR="002613A6" w:rsidRDefault="00622C4F">
            <w:pPr>
              <w:pStyle w:val="ConsPlusNormal0"/>
            </w:pPr>
            <w:r>
              <w:t>- организацию ежегодного проведения углубленного осмотр</w:t>
            </w:r>
            <w:r>
              <w:t>а узкими специалистами;</w:t>
            </w:r>
          </w:p>
          <w:p w:rsidR="002613A6" w:rsidRDefault="00622C4F">
            <w:pPr>
              <w:pStyle w:val="ConsPlusNormal0"/>
            </w:pPr>
            <w:r>
              <w:t>- содействие в прохождении плановой диспансеризации получателей услуги;</w:t>
            </w:r>
          </w:p>
          <w:p w:rsidR="002613A6" w:rsidRDefault="00622C4F">
            <w:pPr>
              <w:pStyle w:val="ConsPlusNormal0"/>
            </w:pPr>
            <w:r>
              <w:t>- обеспечение транспортом и сопровождающим в учреждение здравоохранения;</w:t>
            </w:r>
          </w:p>
          <w:p w:rsidR="002613A6" w:rsidRDefault="00622C4F">
            <w:pPr>
              <w:pStyle w:val="ConsPlusNormal0"/>
            </w:pPr>
            <w:r>
              <w:t>- определение сахара в крови экспресс-методом (определитель предоставляется получателем социальной услуги)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4 раза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В случае выявления отклонений в состоянии здоровья обеспечение своевременного содействия в экстренной госпитализации в учреждения здрав</w:t>
            </w:r>
            <w:r>
              <w:t>оохранения по медицинским показаниям (вызов скорой медицинской помощи);</w:t>
            </w:r>
          </w:p>
          <w:p w:rsidR="002613A6" w:rsidRDefault="00622C4F">
            <w:pPr>
              <w:pStyle w:val="ConsPlusNormal0"/>
            </w:pPr>
            <w:r>
              <w:t>- при необходимости плановой госпитализации - запись на госпитализацию, сбор необходимых документов;</w:t>
            </w:r>
          </w:p>
          <w:p w:rsidR="002613A6" w:rsidRDefault="00622C4F">
            <w:pPr>
              <w:pStyle w:val="ConsPlusNormal0"/>
            </w:pPr>
            <w:r>
              <w:t>- оказание содействия в организации консультирования врачом-специалистом, а также лабораторного, инструментального обследования.</w:t>
            </w:r>
          </w:p>
          <w:p w:rsidR="002613A6" w:rsidRDefault="00622C4F">
            <w:pPr>
              <w:pStyle w:val="ConsPlusNormal0"/>
            </w:pPr>
            <w:r>
              <w:t>Организация обеспечения транспортом и сопровождающим в учреждение здравоохранения.</w:t>
            </w:r>
          </w:p>
          <w:p w:rsidR="002613A6" w:rsidRDefault="00622C4F">
            <w:pPr>
              <w:pStyle w:val="ConsPlusNormal0"/>
            </w:pPr>
            <w:r>
              <w:t xml:space="preserve">Перечень врачей-специалистов для проведения </w:t>
            </w:r>
            <w:r>
              <w:t xml:space="preserve">углубленного осмотра узкими специалистами (невролог, хирург, окулист, оториноларинголог, стоматолог, гинеколог, др.) </w:t>
            </w:r>
            <w:r>
              <w:lastRenderedPageBreak/>
              <w:t>определяет лечащий врач индивидуально.</w:t>
            </w:r>
          </w:p>
          <w:p w:rsidR="002613A6" w:rsidRDefault="00622C4F">
            <w:pPr>
              <w:pStyle w:val="ConsPlusNormal0"/>
            </w:pPr>
            <w:r>
              <w:t xml:space="preserve">Не допускается задержка в предоставлении услуги, вызывающая ухудшение состояния здоровья получателя </w:t>
            </w:r>
            <w:r>
              <w:t>услуги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12. Консультирование по социально-медицинским вопросам (поддержание и сохранение здоровья получателей социальных услуг)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консультирование по вопросам оказания социально-медицинских услуг,</w:t>
            </w:r>
          </w:p>
          <w:p w:rsidR="002613A6" w:rsidRDefault="00622C4F">
            <w:pPr>
              <w:pStyle w:val="ConsPlusNormal0"/>
            </w:pPr>
            <w:r>
              <w:t>- проведение оздоровительных мероп</w:t>
            </w:r>
            <w:r>
              <w:t>риятий,</w:t>
            </w:r>
          </w:p>
          <w:p w:rsidR="002613A6" w:rsidRDefault="00622C4F">
            <w:pPr>
              <w:pStyle w:val="ConsPlusNormal0"/>
            </w:pPr>
            <w:r>
              <w:t>- выявление отклонений в состоянии здоровья получателей социальных услуг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1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оказывается с учетом состояния здоровья и возраста получателя социальной услуги, включает вопросы возрастной адаптации, социализации граждан с ограничениям</w:t>
            </w:r>
            <w:r>
              <w:t>и жизнедеятельности. Проводится специалистами, имеющими среднее специальное или высшее образование (медицинское, социальное), индивидуально и в группах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t>13. Проведение мероприятий, направленных на формирование здорового образа жизни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общение и беседы, подготовку и размещение наглядных информационных материалов,</w:t>
            </w:r>
          </w:p>
          <w:p w:rsidR="002613A6" w:rsidRDefault="00622C4F">
            <w:pPr>
              <w:pStyle w:val="ConsPlusNormal0"/>
            </w:pPr>
            <w:r>
              <w:t>- чтение лекций,</w:t>
            </w:r>
          </w:p>
          <w:p w:rsidR="002613A6" w:rsidRDefault="00622C4F">
            <w:pPr>
              <w:pStyle w:val="ConsPlusNormal0"/>
            </w:pPr>
            <w:r>
              <w:t xml:space="preserve">- оказание содействия получателям услуг в </w:t>
            </w:r>
            <w:r>
              <w:lastRenderedPageBreak/>
              <w:t>овладении доступным и безопасным комплексом упражнений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lastRenderedPageBreak/>
              <w:t>4 раза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оказывается с уч</w:t>
            </w:r>
            <w:r>
              <w:t xml:space="preserve">етом состояния здоровья и возраста получателей социальной услуги, включает вопросы возрастной адаптации, социализации граждан с ограничением жизнедеятельности, вопросы профилактики вредных </w:t>
            </w:r>
            <w:r>
              <w:lastRenderedPageBreak/>
              <w:t>привычек (табакокурения, алкоголизма, наркомании). Беседы проводятс</w:t>
            </w:r>
            <w:r>
              <w:t>я специалистами, имеющими среднее специальное или высшее образование (медицинское, социальное), индивидуально и в группах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r>
              <w:lastRenderedPageBreak/>
              <w:t>14. Проведение занятий по адаптивной физической культуре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 мероприятия оздоровительного характера, направленные</w:t>
            </w:r>
            <w:r>
              <w:t xml:space="preserve"> на адаптацию к социальной среде получателей социальной услуги с ограниченными возможностями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до 8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Выбор форм и методов работы с получателем социальных услуг; заполнение индивидуальной программы (плана, карты) реабилитации получателя социальных у</w:t>
            </w:r>
            <w:r>
              <w:t>слуг. Услуга оказывается с учетом состояния здоровья и возраста получателей социальной услуги социальным и (или) медицинским работником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 xml:space="preserve">15. Сопровождение получателей социальных услуг при госпитализации в стационарные медицинские организации, включая оказание </w:t>
            </w:r>
            <w:r>
              <w:lastRenderedPageBreak/>
              <w:t>помощи в оформлении документов и посещение его в этих организациях</w:t>
            </w: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Услуга включает:</w:t>
            </w:r>
          </w:p>
          <w:p w:rsidR="002613A6" w:rsidRDefault="00622C4F">
            <w:pPr>
              <w:pStyle w:val="ConsPlusNormal0"/>
            </w:pPr>
            <w:r>
              <w:t>- оказание содействия в вызове медицинских работн</w:t>
            </w:r>
            <w:r>
              <w:t>иков учреждений здравоохранения к месту фактического нахождения получателя социальных услуг или запись на прием в учреждение здравоохранения;</w:t>
            </w:r>
          </w:p>
          <w:p w:rsidR="002613A6" w:rsidRDefault="00622C4F">
            <w:pPr>
              <w:pStyle w:val="ConsPlusNormal0"/>
            </w:pPr>
            <w:r>
              <w:lastRenderedPageBreak/>
              <w:t>- оказание содействия в сборе необходимой медицинской документации, выписки из истории болезни, содействия в прохо</w:t>
            </w:r>
            <w:r>
              <w:t>ждении и получении результатов анализов и (или) инструментальных методов диагностики;</w:t>
            </w:r>
          </w:p>
          <w:p w:rsidR="002613A6" w:rsidRDefault="00622C4F">
            <w:pPr>
              <w:pStyle w:val="ConsPlusNormal0"/>
            </w:pPr>
            <w:r>
              <w:t>- сопровождение получателей социальных услуг на амбулаторный прием, сдачу анализов, прохождение диагностики;</w:t>
            </w:r>
          </w:p>
          <w:p w:rsidR="002613A6" w:rsidRDefault="00622C4F">
            <w:pPr>
              <w:pStyle w:val="ConsPlusNormal0"/>
            </w:pPr>
            <w:r>
              <w:t>- оказание содействия в согласовании даты госпитализации в уч</w:t>
            </w:r>
            <w:r>
              <w:t>реждение здравоохранения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с учетом индивидуальной потребности и при наличии медицинских назначений учреждения здравоохранения</w:t>
            </w:r>
          </w:p>
        </w:tc>
        <w:tc>
          <w:tcPr>
            <w:tcW w:w="1414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240 минут</w:t>
            </w:r>
          </w:p>
        </w:tc>
        <w:tc>
          <w:tcPr>
            <w:tcW w:w="3261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Услуга оказывается с учетом состояния здоровья получателей социальных услуг и имеющихся ограничений жизнедеятельности</w:t>
            </w:r>
          </w:p>
        </w:tc>
        <w:tc>
          <w:tcPr>
            <w:tcW w:w="1974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13570" w:type="dxa"/>
            <w:gridSpan w:val="7"/>
            <w:tcBorders>
              <w:top w:val="nil"/>
            </w:tcBorders>
          </w:tcPr>
          <w:p w:rsidR="002613A6" w:rsidRDefault="00622C4F">
            <w:pPr>
              <w:pStyle w:val="ConsPlusNormal0"/>
              <w:jc w:val="both"/>
            </w:pPr>
            <w:r>
              <w:lastRenderedPageBreak/>
              <w:t xml:space="preserve">(п. 15 введен </w:t>
            </w:r>
            <w:hyperlink r:id="rId100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Приказом</w:t>
              </w:r>
            </w:hyperlink>
            <w:r>
              <w:t xml:space="preserve"> Министерства социальной политики Калининградской области</w:t>
            </w:r>
          </w:p>
          <w:p w:rsidR="002613A6" w:rsidRDefault="00622C4F">
            <w:pPr>
              <w:pStyle w:val="ConsPlusNormal0"/>
              <w:jc w:val="both"/>
            </w:pPr>
            <w:r>
              <w:t>от 23.12.2020 N 1057)</w:t>
            </w:r>
          </w:p>
        </w:tc>
      </w:tr>
      <w:tr w:rsidR="002613A6">
        <w:tc>
          <w:tcPr>
            <w:tcW w:w="13570" w:type="dxa"/>
            <w:gridSpan w:val="7"/>
          </w:tcPr>
          <w:p w:rsidR="002613A6" w:rsidRDefault="00622C4F">
            <w:pPr>
              <w:pStyle w:val="ConsPlusNormal0"/>
            </w:pPr>
            <w:r>
              <w:t>III. Социально-психоло</w:t>
            </w:r>
            <w:r>
              <w:t>гические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1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16</w:t>
              </w:r>
            </w:hyperlink>
            <w:r>
              <w:t>. Социально-психологическое консультирование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 проведение бесед, мотивацию к активности, оказание содейс</w:t>
            </w:r>
            <w:r>
              <w:t xml:space="preserve">твия в поддержании жизненного тонуса, преодолении стрессовых ситуаций. </w:t>
            </w:r>
            <w:r>
              <w:lastRenderedPageBreak/>
              <w:t>Консультирование проводится с целью выявления проблем, определения объема и видов помощи в условиях организации и (или) за ее пределами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lastRenderedPageBreak/>
              <w:t>до 5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до 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Условия оказания услуги:</w:t>
            </w:r>
          </w:p>
          <w:p w:rsidR="002613A6" w:rsidRDefault="00622C4F">
            <w:pPr>
              <w:pStyle w:val="ConsPlusNormal0"/>
            </w:pPr>
            <w:r>
              <w:t>добро</w:t>
            </w:r>
            <w:r>
              <w:t xml:space="preserve">вольность, доброжелательность, уважительное отношение к клиенту, обеспечение конфиденциальности встречи (по желанию получателя </w:t>
            </w:r>
            <w:r>
              <w:lastRenderedPageBreak/>
              <w:t>услуги).</w:t>
            </w:r>
          </w:p>
          <w:p w:rsidR="002613A6" w:rsidRDefault="00622C4F">
            <w:pPr>
              <w:pStyle w:val="ConsPlusNormal0"/>
            </w:pPr>
            <w:r>
              <w:t>Услуга предоставляется психологом, специалистом по социальной работе, социальным или медицинским работником индивидуальн</w:t>
            </w:r>
            <w:r>
              <w:t>о и в группах от 4 до 6 человек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2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17</w:t>
              </w:r>
            </w:hyperlink>
            <w:r>
              <w:t>. Социально-психологический патронаж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 комплекс мероприятий, в том числе динамическое наблюдение за наст</w:t>
            </w:r>
            <w:r>
              <w:t>роением и состоянием получателей услуги, направленных на обеспечение преодоления или ослабления отклонений в эмоциональном состоянии или поведении получателей социальной услуги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до 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Условия предоставления услуги:</w:t>
            </w:r>
          </w:p>
          <w:p w:rsidR="002613A6" w:rsidRDefault="00622C4F">
            <w:pPr>
              <w:pStyle w:val="ConsPlusNormal0"/>
            </w:pPr>
            <w:r>
              <w:t>добровольность, доброжелател</w:t>
            </w:r>
            <w:r>
              <w:t>ьность, индивидуальный подход, комплексный характер.</w:t>
            </w:r>
          </w:p>
          <w:p w:rsidR="002613A6" w:rsidRDefault="00622C4F">
            <w:pPr>
              <w:pStyle w:val="ConsPlusNormal0"/>
            </w:pPr>
            <w:r>
              <w:t>Предоставляется индивидуально и в группах от 4 до 6 человек, клубах общения.</w:t>
            </w:r>
          </w:p>
          <w:p w:rsidR="002613A6" w:rsidRDefault="00622C4F">
            <w:pPr>
              <w:pStyle w:val="ConsPlusNormal0"/>
            </w:pPr>
            <w:r>
              <w:t>Услуга предоставляется психологом, специалистом по социальной работе, социальным или медицинским работником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0" w:type="dxa"/>
            <w:gridSpan w:val="7"/>
          </w:tcPr>
          <w:p w:rsidR="002613A6" w:rsidRDefault="00622C4F">
            <w:pPr>
              <w:pStyle w:val="ConsPlusNormal0"/>
            </w:pPr>
            <w:r>
              <w:t>IV. Социально-пе</w:t>
            </w:r>
            <w:r>
              <w:t>дагогические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3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18</w:t>
              </w:r>
            </w:hyperlink>
            <w:r>
              <w:t>. Формирование позитивных интересов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 xml:space="preserve">Предоставление услуги направлено на удовлетворение социокультурных и духовных запросов </w:t>
            </w:r>
            <w:r>
              <w:lastRenderedPageBreak/>
              <w:t>по</w:t>
            </w:r>
            <w:r>
              <w:t>лучателей услуги.</w:t>
            </w:r>
          </w:p>
          <w:p w:rsidR="002613A6" w:rsidRDefault="00622C4F">
            <w:pPr>
              <w:pStyle w:val="ConsPlusNormal0"/>
            </w:pPr>
            <w:r>
              <w:t>Услуга предоставляется в форме бесед, общения, проведения тематических вечеров, организации клубной и кружковой работы, создания условий для творческой деятельности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lastRenderedPageBreak/>
              <w:t>4 раза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Условия предоставления услуги:</w:t>
            </w:r>
          </w:p>
          <w:p w:rsidR="002613A6" w:rsidRDefault="00622C4F">
            <w:pPr>
              <w:pStyle w:val="ConsPlusNormal0"/>
            </w:pPr>
            <w:r>
              <w:t>добровольность, доброжелател</w:t>
            </w:r>
            <w:r>
              <w:t xml:space="preserve">ьность, индивидуальный подход. </w:t>
            </w:r>
            <w:r>
              <w:lastRenderedPageBreak/>
              <w:t>Услуга способствует расширению общего и культурного кругозора, сферы общения, повышению творческой активности получателей услуги. Предоставляется индивидуально и в группах от 4 до 6 человек.</w:t>
            </w:r>
          </w:p>
          <w:p w:rsidR="002613A6" w:rsidRDefault="00622C4F">
            <w:pPr>
              <w:pStyle w:val="ConsPlusNormal0"/>
            </w:pPr>
            <w:r>
              <w:t>Услуга предоставляется психологом,</w:t>
            </w:r>
            <w:r>
              <w:t xml:space="preserve"> специалистом по социальной работе, социальным или медицинским работником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4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19</w:t>
              </w:r>
            </w:hyperlink>
            <w:r>
              <w:t>. Организация досуга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организацию праздников, тематических вечеров;</w:t>
            </w:r>
          </w:p>
          <w:p w:rsidR="002613A6" w:rsidRDefault="00622C4F">
            <w:pPr>
              <w:pStyle w:val="ConsPlusNormal0"/>
            </w:pPr>
            <w:r>
              <w:t>- создание условий для чтения кн</w:t>
            </w:r>
            <w:r>
              <w:t>иг, журналов и газет, игры в настольные игры, для просмотра фильмов и телепередач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ежедневно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60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Предоставление услуги направлено на удовлетворение социокультурных и духовных запросов получателей услуги. Услуга предоставляется с учетом физического и псих</w:t>
            </w:r>
            <w:r>
              <w:t>ического состояния получателей социальной услуги. Предоставляется индивидуально и в группах, клубах общения.</w:t>
            </w:r>
          </w:p>
          <w:p w:rsidR="002613A6" w:rsidRDefault="00622C4F">
            <w:pPr>
              <w:pStyle w:val="ConsPlusNormal0"/>
            </w:pPr>
            <w:r>
              <w:t xml:space="preserve">Услуга способствует расширению общего и культурного кругозора, сферы общения, повышению творческой активности </w:t>
            </w:r>
            <w:r>
              <w:lastRenderedPageBreak/>
              <w:t>получателей услуги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0" w:type="dxa"/>
            <w:gridSpan w:val="7"/>
          </w:tcPr>
          <w:p w:rsidR="002613A6" w:rsidRDefault="00622C4F">
            <w:pPr>
              <w:pStyle w:val="ConsPlusNormal0"/>
            </w:pPr>
            <w:r>
              <w:lastRenderedPageBreak/>
              <w:t>V. Социально-тру</w:t>
            </w:r>
            <w:r>
              <w:t>довые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5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20</w:t>
              </w:r>
            </w:hyperlink>
            <w:r>
              <w:t>. Проведение мероприятий по использованию трудовых возможностей и формированию и закреплению доступных навыков самообслуживан</w:t>
            </w:r>
            <w:r>
              <w:t>ия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 формирование и закрепление доступных навыков самообслуживания и посильных действий, мероприятий по развитию мелкой моторики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до 6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Мероприятия проводятся с учетом состояния здоровья.</w:t>
            </w:r>
          </w:p>
          <w:p w:rsidR="002613A6" w:rsidRDefault="00622C4F">
            <w:pPr>
              <w:pStyle w:val="ConsPlusNormal0"/>
            </w:pPr>
            <w:r>
              <w:t>Получатели услуги обеспечиваются оборудованием и материалом для организации деятельности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13570" w:type="dxa"/>
            <w:gridSpan w:val="7"/>
          </w:tcPr>
          <w:p w:rsidR="002613A6" w:rsidRDefault="00622C4F">
            <w:pPr>
              <w:pStyle w:val="ConsPlusNormal0"/>
            </w:pPr>
            <w:r>
              <w:t>VI. Социально-правовые</w:t>
            </w:r>
          </w:p>
        </w:tc>
      </w:tr>
      <w:tr w:rsidR="002613A6">
        <w:tc>
          <w:tcPr>
            <w:tcW w:w="2098" w:type="dxa"/>
            <w:vMerge w:val="restart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hyperlink r:id="rId106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21</w:t>
              </w:r>
            </w:hyperlink>
            <w:r>
              <w:t>. 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3018" w:type="dxa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Услуга включает в себя ока</w:t>
            </w:r>
            <w:r>
              <w:t>зание помощи:</w:t>
            </w:r>
          </w:p>
        </w:tc>
        <w:tc>
          <w:tcPr>
            <w:tcW w:w="1805" w:type="dxa"/>
            <w:gridSpan w:val="2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414" w:type="dxa"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Предоставляется получателям социальной услуги по их личному заявлению по факту утери или в связи с истечением срока действия документов (справок)</w:t>
            </w:r>
          </w:p>
        </w:tc>
        <w:tc>
          <w:tcPr>
            <w:tcW w:w="1974" w:type="dxa"/>
            <w:vMerge w:val="restart"/>
            <w:tcBorders>
              <w:bottom w:val="nil"/>
            </w:tcBorders>
          </w:tcPr>
          <w:p w:rsidR="002613A6" w:rsidRDefault="00622C4F">
            <w:pPr>
              <w:pStyle w:val="ConsPlusNormal0"/>
            </w:pPr>
            <w:r>
              <w:t>Возможно приглашение специалистов в организацию социального обслуживания (при условии согласия</w:t>
            </w:r>
            <w:r>
              <w:t>)</w:t>
            </w: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- в восстановлении личных документов (по факту утери),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0,08 раза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120 мин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 xml:space="preserve">- в оформлении различных документов (удостоверяющих личность, документов на получение положенных по законодательству мер социальной поддержки, пенсий, пособий, медицинской помощи, </w:t>
            </w:r>
            <w:r>
              <w:lastRenderedPageBreak/>
              <w:t>подтверждение группы инвалидности или ее первичное оформление, на решение др</w:t>
            </w:r>
            <w:r>
              <w:t>угих вопросов социальной поддержки), включая составление и направление в соответствующие инстанции указанных запросов, обращений, обеспечение контроля за их прохождением;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lastRenderedPageBreak/>
              <w:t>1 раз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120 мин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  <w:tcBorders>
              <w:bottom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 w:val="restart"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- в разъяснении получателю социальной услуги требований нормативно-</w:t>
            </w:r>
            <w:r>
              <w:t>правовых актов о необходимости наличия документов;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1 раз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45 мин</w:t>
            </w:r>
          </w:p>
        </w:tc>
        <w:tc>
          <w:tcPr>
            <w:tcW w:w="3261" w:type="dxa"/>
            <w:vMerge w:val="restart"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 w:val="restart"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- в написании сопроводительных писем;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2 раза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blPrEx>
          <w:tblBorders>
            <w:insideH w:val="nil"/>
          </w:tblBorders>
        </w:tblPrEx>
        <w:tc>
          <w:tcPr>
            <w:tcW w:w="2098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- в оформлении заявки в службу "одного окна"</w:t>
            </w:r>
            <w:r>
              <w:t xml:space="preserve"> на поставку в соответствии с индивидуальной программой реабилитации (абилитации) протезов (в том числе слуховых), ортезов и иных технических средств реабилитации;</w:t>
            </w:r>
          </w:p>
        </w:tc>
        <w:tc>
          <w:tcPr>
            <w:tcW w:w="1805" w:type="dxa"/>
            <w:gridSpan w:val="2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1 раз</w:t>
            </w: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2613A6" w:rsidRDefault="00622C4F">
            <w:pPr>
              <w:pStyle w:val="ConsPlusNormal0"/>
            </w:pPr>
            <w:r>
              <w:t>55 мин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3018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- помощь в подаче заявлений, в том числе с помощью электронных средств связ</w:t>
            </w:r>
            <w:r>
              <w:t>и и сети "Интернет"</w:t>
            </w:r>
          </w:p>
        </w:tc>
        <w:tc>
          <w:tcPr>
            <w:tcW w:w="1805" w:type="dxa"/>
            <w:gridSpan w:val="2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1 раз</w:t>
            </w:r>
          </w:p>
        </w:tc>
        <w:tc>
          <w:tcPr>
            <w:tcW w:w="1414" w:type="dxa"/>
            <w:tcBorders>
              <w:top w:val="nil"/>
            </w:tcBorders>
          </w:tcPr>
          <w:p w:rsidR="002613A6" w:rsidRDefault="00622C4F">
            <w:pPr>
              <w:pStyle w:val="ConsPlusNormal0"/>
            </w:pPr>
            <w:r>
              <w:t>15 мин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  <w:tc>
          <w:tcPr>
            <w:tcW w:w="1974" w:type="dxa"/>
            <w:vMerge/>
            <w:tcBorders>
              <w:top w:val="nil"/>
            </w:tcBorders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7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22</w:t>
              </w:r>
            </w:hyperlink>
            <w:r>
              <w:t>. Оказание помощи в получении юридических услуг, в том числе бесплатно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информирование получателя ус</w:t>
            </w:r>
            <w:r>
              <w:t>луги о возможностях получения бесплатной юридической помощи, предоставление контактной информации об организациях, предоставляющих бесплатную юридическую помощь;</w:t>
            </w:r>
          </w:p>
          <w:p w:rsidR="002613A6" w:rsidRDefault="00622C4F">
            <w:pPr>
              <w:pStyle w:val="ConsPlusNormal0"/>
            </w:pPr>
            <w:r>
              <w:t>- содействие в организации приема получателя услуги специалистами для проведения бесплатной юр</w:t>
            </w:r>
            <w:r>
              <w:t>идической консультации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t>0,16 раза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60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содействует в получении своевременной и квалифицированной юридической помощи, в подготовке и направлении в соответствующие организации необходимых документов.</w:t>
            </w:r>
          </w:p>
          <w:p w:rsidR="002613A6" w:rsidRDefault="00622C4F">
            <w:pPr>
              <w:pStyle w:val="ConsPlusNormal0"/>
            </w:pPr>
            <w:r>
              <w:t xml:space="preserve">Услуга предоставляется специалистом по социальной </w:t>
            </w:r>
            <w:r>
              <w:t>работе (заведующим отделением), социальным работником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t>Возможно приглашение специалистов в организацию социального обслуживания (при условии согласия)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8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23</w:t>
              </w:r>
            </w:hyperlink>
            <w:r>
              <w:t>. Оказание помощи в защите прав и законных интересов получателя социальной услуги</w:t>
            </w:r>
          </w:p>
        </w:tc>
        <w:tc>
          <w:tcPr>
            <w:tcW w:w="3018" w:type="dxa"/>
          </w:tcPr>
          <w:p w:rsidR="002613A6" w:rsidRDefault="00622C4F">
            <w:pPr>
              <w:pStyle w:val="ConsPlusNormal0"/>
            </w:pPr>
            <w:r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 xml:space="preserve">- разъяснения прав </w:t>
            </w:r>
            <w:r>
              <w:t>получателя услуги;</w:t>
            </w:r>
          </w:p>
          <w:p w:rsidR="002613A6" w:rsidRDefault="00622C4F">
            <w:pPr>
              <w:pStyle w:val="ConsPlusNormal0"/>
            </w:pPr>
            <w:r>
              <w:t>- содействие в подготовке и направлении необходимых заявлений и документов для защиты прав и законных интересов получателей услуг;</w:t>
            </w:r>
          </w:p>
          <w:p w:rsidR="002613A6" w:rsidRDefault="00622C4F">
            <w:pPr>
              <w:pStyle w:val="ConsPlusNormal0"/>
            </w:pPr>
            <w:r>
              <w:lastRenderedPageBreak/>
              <w:t>- участие в судебных процессах в целях защиты прав потерпевших в качестве представителя недееспособных гра</w:t>
            </w:r>
            <w:r>
              <w:t>ждан либо по доверенности;</w:t>
            </w:r>
          </w:p>
          <w:p w:rsidR="002613A6" w:rsidRDefault="00622C4F">
            <w:pPr>
              <w:pStyle w:val="ConsPlusNormal0"/>
            </w:pPr>
            <w:r>
              <w:t>- разъяснения получателю услуги способов защиты своих гражданских, трудовых, пенсионных прав, законных интересов, установленных действующим законодательством;</w:t>
            </w:r>
          </w:p>
          <w:p w:rsidR="002613A6" w:rsidRDefault="00622C4F">
            <w:pPr>
              <w:pStyle w:val="ConsPlusNormal0"/>
            </w:pPr>
            <w:r>
              <w:t>- оказание содействия в получении помощи от уполномоченных органов (ор</w:t>
            </w:r>
            <w:r>
              <w:t>ганизаций)</w:t>
            </w:r>
          </w:p>
        </w:tc>
        <w:tc>
          <w:tcPr>
            <w:tcW w:w="1805" w:type="dxa"/>
            <w:gridSpan w:val="2"/>
          </w:tcPr>
          <w:p w:rsidR="002613A6" w:rsidRDefault="00622C4F">
            <w:pPr>
              <w:pStyle w:val="ConsPlusNormal0"/>
            </w:pPr>
            <w:r>
              <w:lastRenderedPageBreak/>
              <w:t>0,16 раза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направлена на своевременное полное квалифицированное и эффективное оказание помощи получателю социальной услуги.</w:t>
            </w:r>
          </w:p>
          <w:p w:rsidR="002613A6" w:rsidRDefault="00622C4F">
            <w:pPr>
              <w:pStyle w:val="ConsPlusNormal0"/>
            </w:pPr>
            <w:r>
              <w:t xml:space="preserve">Услуга предоставляется специалистом по социальной работе (заведующим </w:t>
            </w:r>
            <w:r>
              <w:lastRenderedPageBreak/>
              <w:t>отделением)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lastRenderedPageBreak/>
              <w:t>Возможно приглашение специалистов в организацию социального обслуживания (при условии согласия)</w:t>
            </w:r>
          </w:p>
        </w:tc>
      </w:tr>
      <w:tr w:rsidR="002613A6">
        <w:tc>
          <w:tcPr>
            <w:tcW w:w="13570" w:type="dxa"/>
            <w:gridSpan w:val="7"/>
          </w:tcPr>
          <w:p w:rsidR="002613A6" w:rsidRDefault="00622C4F">
            <w:pPr>
              <w:pStyle w:val="ConsPlusNormal0"/>
            </w:pPr>
            <w:r>
              <w:lastRenderedPageBreak/>
              <w:t>VII. 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09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24</w:t>
              </w:r>
            </w:hyperlink>
            <w:r>
              <w:t>. Обучение инвалидов пользованию средствами ухода и техническими средствами реабилитации, содействие в проведении мероприятий</w:t>
            </w:r>
            <w:r>
              <w:t xml:space="preserve"> в </w:t>
            </w:r>
            <w:r>
              <w:lastRenderedPageBreak/>
              <w:t>соответствии с индивидуальной программой реабилитации (абилитации) инвалидов (далее - ИПРА)</w:t>
            </w:r>
          </w:p>
        </w:tc>
        <w:tc>
          <w:tcPr>
            <w:tcW w:w="3358" w:type="dxa"/>
            <w:gridSpan w:val="2"/>
          </w:tcPr>
          <w:p w:rsidR="002613A6" w:rsidRDefault="00622C4F">
            <w:pPr>
              <w:pStyle w:val="ConsPlusNormal0"/>
            </w:pPr>
            <w:r>
              <w:lastRenderedPageBreak/>
              <w:t>Услуга включает в себя:</w:t>
            </w:r>
          </w:p>
          <w:p w:rsidR="002613A6" w:rsidRDefault="00622C4F">
            <w:pPr>
              <w:pStyle w:val="ConsPlusNormal0"/>
            </w:pPr>
            <w:r>
              <w:t>- информирование о назначении, способах, правилах использования технических средств реабилитации, полученных получателем услуги в соответ</w:t>
            </w:r>
            <w:r>
              <w:t>ствии с ИПРА;</w:t>
            </w:r>
          </w:p>
          <w:p w:rsidR="002613A6" w:rsidRDefault="00622C4F">
            <w:pPr>
              <w:pStyle w:val="ConsPlusNormal0"/>
            </w:pPr>
            <w:r>
              <w:t xml:space="preserve">- помощь в организации преодоления психологических </w:t>
            </w:r>
            <w:r>
              <w:lastRenderedPageBreak/>
              <w:t>барьеров в использовании реабилитационного оборудования;</w:t>
            </w:r>
          </w:p>
          <w:p w:rsidR="002613A6" w:rsidRDefault="00622C4F">
            <w:pPr>
              <w:pStyle w:val="ConsPlusNormal0"/>
            </w:pPr>
            <w:r>
              <w:t>- формирование навыков самостоятельного и уверенного их</w:t>
            </w:r>
          </w:p>
          <w:p w:rsidR="002613A6" w:rsidRDefault="00622C4F">
            <w:pPr>
              <w:pStyle w:val="ConsPlusNormal0"/>
            </w:pPr>
            <w:r>
              <w:t>использования получателем услуги (не более 10 занятий по одному техническому с</w:t>
            </w:r>
            <w:r>
              <w:t>редству реабилитации по факту их получения)</w:t>
            </w:r>
          </w:p>
        </w:tc>
        <w:tc>
          <w:tcPr>
            <w:tcW w:w="1465" w:type="dxa"/>
          </w:tcPr>
          <w:p w:rsidR="002613A6" w:rsidRDefault="00622C4F">
            <w:pPr>
              <w:pStyle w:val="ConsPlusNormal0"/>
            </w:pPr>
            <w:r>
              <w:lastRenderedPageBreak/>
              <w:t>1 раз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30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должна развить у получателя социальной услуги практические навыки, умения самостоятельно пользоваться средствами ухода и техническими средствами реабилитации, способствовать максимальной адапт</w:t>
            </w:r>
            <w:r>
              <w:t>ации получателя услуги к условиям жизни.</w:t>
            </w:r>
          </w:p>
          <w:p w:rsidR="002613A6" w:rsidRDefault="00622C4F">
            <w:pPr>
              <w:pStyle w:val="ConsPlusNormal0"/>
            </w:pPr>
            <w:r>
              <w:lastRenderedPageBreak/>
              <w:t>Услуга предоставляется специалистом по социальной работе, социальным работником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10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25</w:t>
              </w:r>
            </w:hyperlink>
            <w:r>
              <w:t>. Проведение социально-реабилитационных мероприятий в сфере социального обслуживания</w:t>
            </w:r>
          </w:p>
        </w:tc>
        <w:tc>
          <w:tcPr>
            <w:tcW w:w="3358" w:type="dxa"/>
            <w:gridSpan w:val="2"/>
          </w:tcPr>
          <w:p w:rsidR="002613A6" w:rsidRDefault="00622C4F">
            <w:pPr>
              <w:pStyle w:val="ConsPlusNormal0"/>
            </w:pPr>
            <w:r>
              <w:t>Услуга включает в себя выполнение меропр</w:t>
            </w:r>
            <w:r>
              <w:t>иятий, указанных в ИПРА</w:t>
            </w:r>
          </w:p>
        </w:tc>
        <w:tc>
          <w:tcPr>
            <w:tcW w:w="1465" w:type="dxa"/>
          </w:tcPr>
          <w:p w:rsidR="002613A6" w:rsidRDefault="00622C4F">
            <w:pPr>
              <w:pStyle w:val="ConsPlusNormal0"/>
            </w:pPr>
            <w:r>
              <w:t>в соответствии с ИПРА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20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Создание необходимых условий для беспрепятственного доступа инвалидов к получению социальных услуг в соответствии с реабилитационными мероприятиями, предусмотренными индивидуальной программой реабилитаци</w:t>
            </w:r>
            <w:r>
              <w:t>и инвалидов</w:t>
            </w:r>
          </w:p>
        </w:tc>
        <w:tc>
          <w:tcPr>
            <w:tcW w:w="197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2098" w:type="dxa"/>
          </w:tcPr>
          <w:p w:rsidR="002613A6" w:rsidRDefault="00622C4F">
            <w:pPr>
              <w:pStyle w:val="ConsPlusNormal0"/>
            </w:pPr>
            <w:hyperlink r:id="rId111" w:tooltip="Приказ Министерства социальной политики Калининградской области от 23.12.2020 N 1057 &quot;О внесении изменений в приказ Министерства социальной политики Калининградской области от 21 марта 2018 года N 139 &quot;Об утверждении Порядка предоставления социальных услуг в ф">
              <w:r>
                <w:rPr>
                  <w:color w:val="0000FF"/>
                </w:rPr>
                <w:t>26</w:t>
              </w:r>
            </w:hyperlink>
            <w:r>
              <w:t>. Создание условий для обучения навыкам компьютерной грамотности</w:t>
            </w:r>
          </w:p>
        </w:tc>
        <w:tc>
          <w:tcPr>
            <w:tcW w:w="3358" w:type="dxa"/>
            <w:gridSpan w:val="2"/>
          </w:tcPr>
          <w:p w:rsidR="002613A6" w:rsidRDefault="00622C4F">
            <w:pPr>
              <w:pStyle w:val="ConsPlusNormal0"/>
            </w:pPr>
            <w:r>
              <w:t>Услуга включает в себя проведение мероприяти</w:t>
            </w:r>
            <w:r>
              <w:t xml:space="preserve">й по преодолению у пожилых людей и инвалидов психологического барьера перед новыми технологиями, в том числе по формированию навыков пользования </w:t>
            </w:r>
            <w:r>
              <w:lastRenderedPageBreak/>
              <w:t>мобильными телефонами, компьютерами</w:t>
            </w:r>
          </w:p>
        </w:tc>
        <w:tc>
          <w:tcPr>
            <w:tcW w:w="1465" w:type="dxa"/>
          </w:tcPr>
          <w:p w:rsidR="002613A6" w:rsidRDefault="00622C4F">
            <w:pPr>
              <w:pStyle w:val="ConsPlusNormal0"/>
            </w:pPr>
            <w:r>
              <w:lastRenderedPageBreak/>
              <w:t>4 раза</w:t>
            </w:r>
          </w:p>
        </w:tc>
        <w:tc>
          <w:tcPr>
            <w:tcW w:w="1414" w:type="dxa"/>
          </w:tcPr>
          <w:p w:rsidR="002613A6" w:rsidRDefault="00622C4F">
            <w:pPr>
              <w:pStyle w:val="ConsPlusNormal0"/>
            </w:pPr>
            <w:r>
              <w:t>10 мин</w:t>
            </w:r>
          </w:p>
        </w:tc>
        <w:tc>
          <w:tcPr>
            <w:tcW w:w="3261" w:type="dxa"/>
          </w:tcPr>
          <w:p w:rsidR="002613A6" w:rsidRDefault="00622C4F">
            <w:pPr>
              <w:pStyle w:val="ConsPlusNormal0"/>
            </w:pPr>
            <w:r>
              <w:t>Услуга предоставляется с целью преодоления информационной, со</w:t>
            </w:r>
            <w:r>
              <w:t>циальной изоляции и одиночества получателей услуг</w:t>
            </w:r>
          </w:p>
        </w:tc>
        <w:tc>
          <w:tcPr>
            <w:tcW w:w="1974" w:type="dxa"/>
          </w:tcPr>
          <w:p w:rsidR="002613A6" w:rsidRDefault="00622C4F">
            <w:pPr>
              <w:pStyle w:val="ConsPlusNormal0"/>
            </w:pPr>
            <w:r>
              <w:t xml:space="preserve">С целью обеспечения доступности получения услуги поставщик может приобретать компьютерное оборудование за </w:t>
            </w:r>
            <w:r>
              <w:lastRenderedPageBreak/>
              <w:t>счет собственных средств</w:t>
            </w: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sectPr w:rsidR="002613A6">
          <w:headerReference w:type="default" r:id="rId112"/>
          <w:footerReference w:type="default" r:id="rId113"/>
          <w:headerReference w:type="first" r:id="rId114"/>
          <w:footerReference w:type="first" r:id="rId11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3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 или</w:t>
      </w:r>
    </w:p>
    <w:p w:rsidR="002613A6" w:rsidRDefault="00622C4F">
      <w:pPr>
        <w:pStyle w:val="ConsPlusNormal0"/>
        <w:jc w:val="right"/>
      </w:pPr>
      <w:r>
        <w:t>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>самообслуживание, 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center"/>
      </w:pPr>
      <w:bookmarkStart w:id="8" w:name="P1299"/>
      <w:bookmarkEnd w:id="8"/>
      <w:r>
        <w:t>Форма заявления о предоставлении социальной услуги</w:t>
      </w:r>
    </w:p>
    <w:p w:rsidR="002613A6" w:rsidRDefault="00622C4F">
      <w:pPr>
        <w:pStyle w:val="ConsPlusNormal0"/>
        <w:jc w:val="center"/>
      </w:pPr>
      <w:r>
        <w:t>"Предоставление</w:t>
      </w:r>
      <w:r>
        <w:t xml:space="preserve"> социального обслуживания</w:t>
      </w:r>
    </w:p>
    <w:p w:rsidR="002613A6" w:rsidRDefault="00622C4F">
      <w:pPr>
        <w:pStyle w:val="ConsPlusNormal0"/>
        <w:jc w:val="center"/>
      </w:pPr>
      <w:r>
        <w:t>в стационарной форме"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    (наименование поставщик</w:t>
      </w:r>
      <w:r>
        <w:t>а социальных услуг),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           в который предоставляется заявление)</w:t>
      </w:r>
    </w:p>
    <w:p w:rsidR="002613A6" w:rsidRDefault="00622C4F">
      <w:pPr>
        <w:pStyle w:val="ConsPlusNonformat0"/>
        <w:jc w:val="both"/>
      </w:pPr>
      <w:r>
        <w:t xml:space="preserve">                            от ___________________________________________,</w:t>
      </w:r>
    </w:p>
    <w:p w:rsidR="002613A6" w:rsidRDefault="00622C4F">
      <w:pPr>
        <w:pStyle w:val="ConsPlusNonformat0"/>
        <w:jc w:val="both"/>
      </w:pPr>
      <w:r>
        <w:t xml:space="preserve">       </w:t>
      </w:r>
      <w:r>
        <w:t xml:space="preserve">                               (фамилия, имя, отчество (при наличии)</w:t>
      </w:r>
    </w:p>
    <w:p w:rsidR="002613A6" w:rsidRDefault="00622C4F">
      <w:pPr>
        <w:pStyle w:val="ConsPlusNonformat0"/>
        <w:jc w:val="both"/>
      </w:pPr>
      <w:r>
        <w:t xml:space="preserve">                                                 гражданина, представителя)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__________________________, __________________,</w:t>
      </w:r>
    </w:p>
    <w:p w:rsidR="002613A6" w:rsidRDefault="00622C4F">
      <w:pPr>
        <w:pStyle w:val="ConsPlusNonformat0"/>
        <w:jc w:val="both"/>
      </w:pPr>
      <w:r>
        <w:t xml:space="preserve">                            (дата р</w:t>
      </w:r>
      <w:r>
        <w:t>ождения гражданина)  (СНИЛС гражданина)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______________________________________________,</w:t>
      </w:r>
    </w:p>
    <w:p w:rsidR="002613A6" w:rsidRDefault="00622C4F">
      <w:pPr>
        <w:pStyle w:val="ConsPlusNonformat0"/>
        <w:jc w:val="both"/>
      </w:pPr>
      <w:r>
        <w:t xml:space="preserve">                            (реквизиты документа, удостоверяющего личность)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</w:t>
      </w:r>
      <w:r>
        <w:t>___________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      (гражданство, сведения о месте проживания</w:t>
      </w:r>
    </w:p>
    <w:p w:rsidR="002613A6" w:rsidRDefault="00622C4F">
      <w:pPr>
        <w:pStyle w:val="ConsPlusNonformat0"/>
        <w:jc w:val="both"/>
      </w:pPr>
      <w:r>
        <w:t xml:space="preserve">                                                               (пребывания)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______________________________________________,</w:t>
      </w:r>
    </w:p>
    <w:p w:rsidR="002613A6" w:rsidRDefault="00622C4F">
      <w:pPr>
        <w:pStyle w:val="ConsPlusNonformat0"/>
        <w:jc w:val="both"/>
      </w:pPr>
      <w:r>
        <w:t xml:space="preserve">                                         на территории Российской Федерации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______________________________________________,</w:t>
      </w:r>
    </w:p>
    <w:p w:rsidR="002613A6" w:rsidRDefault="00622C4F">
      <w:pPr>
        <w:pStyle w:val="ConsPlusNonformat0"/>
        <w:jc w:val="both"/>
      </w:pPr>
      <w:r>
        <w:t xml:space="preserve">                            </w:t>
      </w:r>
      <w:r>
        <w:t xml:space="preserve">      (контактный телефон, e-mail (при наличии)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 реквизиты документа подтверждающего полномочия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</w:t>
      </w:r>
      <w:r>
        <w:t>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            представителя, реквизиты документа,</w:t>
      </w:r>
    </w:p>
    <w:p w:rsidR="002613A6" w:rsidRDefault="00622C4F">
      <w:pPr>
        <w:pStyle w:val="ConsPlusNonformat0"/>
        <w:jc w:val="both"/>
      </w:pPr>
      <w:r>
        <w:t xml:space="preserve">                                                            подтверждающего</w:t>
      </w:r>
    </w:p>
    <w:p w:rsidR="002613A6" w:rsidRDefault="00622C4F">
      <w:pPr>
        <w:pStyle w:val="ConsPlusNonformat0"/>
        <w:jc w:val="both"/>
      </w:pPr>
      <w:r>
        <w:t xml:space="preserve">                            _______________________________________________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 личность представителя, адрес места жительства</w:t>
      </w:r>
    </w:p>
    <w:p w:rsidR="002613A6" w:rsidRDefault="002613A6">
      <w:pPr>
        <w:pStyle w:val="ConsPlusNonformat0"/>
        <w:jc w:val="both"/>
      </w:pPr>
    </w:p>
    <w:p w:rsidR="002613A6" w:rsidRDefault="00622C4F">
      <w:pPr>
        <w:pStyle w:val="ConsPlusNonformat0"/>
        <w:jc w:val="both"/>
      </w:pPr>
      <w:r>
        <w:t xml:space="preserve">                                 заявление</w:t>
      </w:r>
    </w:p>
    <w:p w:rsidR="002613A6" w:rsidRDefault="002613A6">
      <w:pPr>
        <w:pStyle w:val="ConsPlusNonformat0"/>
        <w:jc w:val="both"/>
      </w:pPr>
    </w:p>
    <w:p w:rsidR="002613A6" w:rsidRDefault="00622C4F">
      <w:pPr>
        <w:pStyle w:val="ConsPlusNonformat0"/>
        <w:jc w:val="both"/>
      </w:pPr>
      <w:r>
        <w:t xml:space="preserve">    Прошу предоставить ____________________________________________________</w:t>
      </w:r>
    </w:p>
    <w:p w:rsidR="002613A6" w:rsidRDefault="00622C4F">
      <w:pPr>
        <w:pStyle w:val="ConsPlusNonformat0"/>
        <w:jc w:val="both"/>
      </w:pPr>
      <w:r>
        <w:t xml:space="preserve">                               (ФИО получателя социальной у</w:t>
      </w:r>
      <w:r>
        <w:t>слуги)</w:t>
      </w:r>
    </w:p>
    <w:p w:rsidR="002613A6" w:rsidRDefault="00622C4F">
      <w:pPr>
        <w:pStyle w:val="ConsPlusNonformat0"/>
        <w:jc w:val="both"/>
      </w:pPr>
      <w:r>
        <w:t>социальную  услугу  "Предоставление социального обслуживания в стационарной</w:t>
      </w:r>
    </w:p>
    <w:p w:rsidR="002613A6" w:rsidRDefault="00622C4F">
      <w:pPr>
        <w:pStyle w:val="ConsPlusNonformat0"/>
        <w:jc w:val="both"/>
      </w:pPr>
      <w:r>
        <w:lastRenderedPageBreak/>
        <w:t>форме"  (включая  оказание  социально-бытовых  услуг, социально-медицинских</w:t>
      </w:r>
    </w:p>
    <w:p w:rsidR="002613A6" w:rsidRDefault="00622C4F">
      <w:pPr>
        <w:pStyle w:val="ConsPlusNonformat0"/>
        <w:jc w:val="both"/>
      </w:pPr>
      <w:r>
        <w:t>услуг,  социально-психологических  услуг,  социально-педагогических  услуг,</w:t>
      </w:r>
    </w:p>
    <w:p w:rsidR="002613A6" w:rsidRDefault="00622C4F">
      <w:pPr>
        <w:pStyle w:val="ConsPlusNonformat0"/>
        <w:jc w:val="both"/>
      </w:pPr>
      <w:r>
        <w:t>социально-трудовых ус</w:t>
      </w:r>
      <w:r>
        <w:t>луг, социально-правовых услуг, услуг в целях повышения</w:t>
      </w:r>
    </w:p>
    <w:p w:rsidR="002613A6" w:rsidRDefault="00622C4F">
      <w:pPr>
        <w:pStyle w:val="ConsPlusNonformat0"/>
        <w:jc w:val="both"/>
      </w:pPr>
      <w:r>
        <w:t>коммуникативного   потенциала   получателей   социальных   услуг,   имеющих</w:t>
      </w:r>
    </w:p>
    <w:p w:rsidR="002613A6" w:rsidRDefault="00622C4F">
      <w:pPr>
        <w:pStyle w:val="ConsPlusNonformat0"/>
        <w:jc w:val="both"/>
      </w:pPr>
      <w:r>
        <w:t>ограничения  жизнедеятельности,  в  том  числе  детей-инвалидов, гражданам,</w:t>
      </w:r>
    </w:p>
    <w:p w:rsidR="002613A6" w:rsidRDefault="00622C4F">
      <w:pPr>
        <w:pStyle w:val="ConsPlusNonformat0"/>
        <w:jc w:val="both"/>
      </w:pPr>
      <w:r>
        <w:t>частично  (полностью)  утратившим  способность ил</w:t>
      </w:r>
      <w:r>
        <w:t>и возможность осуществлять</w:t>
      </w:r>
    </w:p>
    <w:p w:rsidR="002613A6" w:rsidRDefault="00622C4F">
      <w:pPr>
        <w:pStyle w:val="ConsPlusNonformat0"/>
        <w:jc w:val="both"/>
      </w:pPr>
      <w:r>
        <w:t>самообслуживание,   самостоятельно   передвигаться,  обеспечивать  основные</w:t>
      </w:r>
    </w:p>
    <w:p w:rsidR="002613A6" w:rsidRDefault="00622C4F">
      <w:pPr>
        <w:pStyle w:val="ConsPlusNonformat0"/>
        <w:jc w:val="both"/>
      </w:pPr>
      <w:r>
        <w:t>жизненные  потребности  в  силу  заболевания,  травмы, возраста или наличия</w:t>
      </w:r>
    </w:p>
    <w:p w:rsidR="002613A6" w:rsidRDefault="00622C4F">
      <w:pPr>
        <w:pStyle w:val="ConsPlusNonformat0"/>
        <w:jc w:val="both"/>
      </w:pPr>
      <w:r>
        <w:t>инвалидности)   в   соответствии  с  индивидуальной  программой  от  "____"</w:t>
      </w:r>
    </w:p>
    <w:p w:rsidR="002613A6" w:rsidRDefault="00622C4F">
      <w:pPr>
        <w:pStyle w:val="ConsPlusNonformat0"/>
        <w:jc w:val="both"/>
      </w:pPr>
      <w:r>
        <w:t>_____________ 20___ года N _______.</w:t>
      </w:r>
    </w:p>
    <w:p w:rsidR="002613A6" w:rsidRDefault="00622C4F">
      <w:pPr>
        <w:pStyle w:val="ConsPlusNonformat0"/>
        <w:jc w:val="both"/>
      </w:pPr>
      <w:r>
        <w:t xml:space="preserve">На  обработку  персональных  данных  о  себе  в  соответствии  со </w:t>
      </w:r>
      <w:hyperlink r:id="rId116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</w:p>
    <w:p w:rsidR="002613A6" w:rsidRDefault="00622C4F">
      <w:pPr>
        <w:pStyle w:val="ConsPlusNonformat0"/>
        <w:jc w:val="both"/>
      </w:pPr>
      <w:r>
        <w:t>Федерального  закона  от 27 июля 2006 года N 152-ФЗ "О персональных данных"</w:t>
      </w:r>
    </w:p>
    <w:p w:rsidR="002613A6" w:rsidRDefault="00622C4F">
      <w:pPr>
        <w:pStyle w:val="ConsPlusNonformat0"/>
        <w:jc w:val="both"/>
      </w:pPr>
      <w:r>
        <w:t>для включения в реестр получателей социальных услуг согласен.</w:t>
      </w:r>
    </w:p>
    <w:p w:rsidR="002613A6" w:rsidRDefault="002613A6">
      <w:pPr>
        <w:pStyle w:val="ConsPlusNonformat0"/>
        <w:jc w:val="both"/>
      </w:pPr>
    </w:p>
    <w:p w:rsidR="002613A6" w:rsidRDefault="00622C4F">
      <w:pPr>
        <w:pStyle w:val="ConsPlusNonformat0"/>
        <w:jc w:val="both"/>
      </w:pPr>
      <w:r>
        <w:t>Прилагаю следующие документы:</w:t>
      </w:r>
    </w:p>
    <w:p w:rsidR="002613A6" w:rsidRDefault="002613A6">
      <w:pPr>
        <w:pStyle w:val="ConsPlusNonformat0"/>
        <w:jc w:val="both"/>
      </w:pPr>
    </w:p>
    <w:p w:rsidR="002613A6" w:rsidRDefault="00622C4F">
      <w:pPr>
        <w:pStyle w:val="ConsPlusNonformat0"/>
        <w:jc w:val="both"/>
      </w:pPr>
      <w:r>
        <w:t>___</w:t>
      </w:r>
      <w:r>
        <w:t>______________               ______________________________</w:t>
      </w:r>
    </w:p>
    <w:p w:rsidR="002613A6" w:rsidRDefault="00622C4F">
      <w:pPr>
        <w:pStyle w:val="ConsPlusNonformat0"/>
        <w:jc w:val="both"/>
      </w:pPr>
      <w:r>
        <w:t xml:space="preserve">    (подпись)                            (Ф.И.О.)</w:t>
      </w:r>
    </w:p>
    <w:p w:rsidR="002613A6" w:rsidRDefault="002613A6">
      <w:pPr>
        <w:pStyle w:val="ConsPlusNonformat0"/>
        <w:jc w:val="both"/>
      </w:pPr>
    </w:p>
    <w:p w:rsidR="002613A6" w:rsidRDefault="00622C4F">
      <w:pPr>
        <w:pStyle w:val="ConsPlusNonformat0"/>
        <w:jc w:val="both"/>
      </w:pPr>
      <w:r>
        <w:t>Я  проинформирован(а),  что  жилое  помещение для предоставления социальных</w:t>
      </w:r>
    </w:p>
    <w:p w:rsidR="002613A6" w:rsidRDefault="00622C4F">
      <w:pPr>
        <w:pStyle w:val="ConsPlusNonformat0"/>
        <w:jc w:val="both"/>
      </w:pPr>
      <w:r>
        <w:t>услуг  в  стационарной  форме будет предоставлено мне на срок, опреде</w:t>
      </w:r>
      <w:r>
        <w:t>ленный</w:t>
      </w:r>
    </w:p>
    <w:p w:rsidR="002613A6" w:rsidRDefault="00622C4F">
      <w:pPr>
        <w:pStyle w:val="ConsPlusNonformat0"/>
        <w:jc w:val="both"/>
      </w:pPr>
      <w:r>
        <w:t>договором  о  стационарном  социальном  обслуживании  на условиях временной</w:t>
      </w:r>
    </w:p>
    <w:p w:rsidR="002613A6" w:rsidRDefault="00622C4F">
      <w:pPr>
        <w:pStyle w:val="ConsPlusNonformat0"/>
        <w:jc w:val="both"/>
      </w:pPr>
      <w:r>
        <w:t>регистрации по месту пребывания</w:t>
      </w:r>
    </w:p>
    <w:p w:rsidR="002613A6" w:rsidRDefault="002613A6">
      <w:pPr>
        <w:pStyle w:val="ConsPlusNonformat0"/>
        <w:jc w:val="both"/>
      </w:pPr>
    </w:p>
    <w:p w:rsidR="002613A6" w:rsidRDefault="00622C4F">
      <w:pPr>
        <w:pStyle w:val="ConsPlusNonformat0"/>
        <w:jc w:val="both"/>
      </w:pPr>
      <w:r>
        <w:t>_________________                            ______________________________</w:t>
      </w:r>
    </w:p>
    <w:p w:rsidR="002613A6" w:rsidRDefault="00622C4F">
      <w:pPr>
        <w:pStyle w:val="ConsPlusNonformat0"/>
        <w:jc w:val="both"/>
      </w:pPr>
      <w:r>
        <w:t xml:space="preserve">   (подпись)                                           (Ф.И.О.)</w:t>
      </w:r>
    </w:p>
    <w:p w:rsidR="002613A6" w:rsidRDefault="002613A6">
      <w:pPr>
        <w:pStyle w:val="ConsPlusNonformat0"/>
        <w:jc w:val="both"/>
      </w:pPr>
    </w:p>
    <w:p w:rsidR="002613A6" w:rsidRDefault="00622C4F">
      <w:pPr>
        <w:pStyle w:val="ConsPlusNonformat0"/>
        <w:jc w:val="both"/>
      </w:pPr>
      <w:r>
        <w:t>"____" ___________________ г. дата заполнения заявления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4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 или</w:t>
      </w:r>
    </w:p>
    <w:p w:rsidR="002613A6" w:rsidRDefault="00622C4F">
      <w:pPr>
        <w:pStyle w:val="ConsPlusNormal0"/>
        <w:jc w:val="right"/>
      </w:pPr>
      <w:r>
        <w:t>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>самообслуживание, 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center"/>
      </w:pPr>
      <w:bookmarkStart w:id="9" w:name="P1384"/>
      <w:bookmarkEnd w:id="9"/>
      <w:r>
        <w:t>Журнал учета получателей социальной услуги по ИППСУ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sectPr w:rsidR="002613A6">
          <w:headerReference w:type="default" r:id="rId117"/>
          <w:footerReference w:type="default" r:id="rId118"/>
          <w:headerReference w:type="first" r:id="rId119"/>
          <w:footerReference w:type="first" r:id="rId1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945"/>
        <w:gridCol w:w="1230"/>
        <w:gridCol w:w="1545"/>
        <w:gridCol w:w="1290"/>
        <w:gridCol w:w="1959"/>
        <w:gridCol w:w="1047"/>
        <w:gridCol w:w="1725"/>
        <w:gridCol w:w="1515"/>
        <w:gridCol w:w="1785"/>
      </w:tblGrid>
      <w:tr w:rsidR="002613A6">
        <w:tc>
          <w:tcPr>
            <w:tcW w:w="540" w:type="dxa"/>
          </w:tcPr>
          <w:p w:rsidR="002613A6" w:rsidRDefault="00622C4F">
            <w:pPr>
              <w:pStyle w:val="ConsPlusNormal0"/>
            </w:pPr>
            <w:r>
              <w:lastRenderedPageBreak/>
              <w:t>N п/п</w:t>
            </w:r>
          </w:p>
        </w:tc>
        <w:tc>
          <w:tcPr>
            <w:tcW w:w="945" w:type="dxa"/>
          </w:tcPr>
          <w:p w:rsidR="002613A6" w:rsidRDefault="00622C4F">
            <w:pPr>
              <w:pStyle w:val="ConsPlusNormal0"/>
            </w:pPr>
            <w:r>
              <w:t>Ф.И.О.</w:t>
            </w:r>
          </w:p>
        </w:tc>
        <w:tc>
          <w:tcPr>
            <w:tcW w:w="1230" w:type="dxa"/>
          </w:tcPr>
          <w:p w:rsidR="002613A6" w:rsidRDefault="00622C4F">
            <w:pPr>
              <w:pStyle w:val="ConsPlusNormal0"/>
            </w:pPr>
            <w:r>
              <w:t>Год рождения</w:t>
            </w:r>
          </w:p>
        </w:tc>
        <w:tc>
          <w:tcPr>
            <w:tcW w:w="1545" w:type="dxa"/>
          </w:tcPr>
          <w:p w:rsidR="002613A6" w:rsidRDefault="00622C4F">
            <w:pPr>
              <w:pStyle w:val="ConsPlusNormal0"/>
            </w:pPr>
            <w:r>
              <w:t>Дата поступления</w:t>
            </w:r>
          </w:p>
        </w:tc>
        <w:tc>
          <w:tcPr>
            <w:tcW w:w="1290" w:type="dxa"/>
          </w:tcPr>
          <w:p w:rsidR="002613A6" w:rsidRDefault="00622C4F">
            <w:pPr>
              <w:pStyle w:val="ConsPlusNormal0"/>
            </w:pPr>
            <w:r>
              <w:t>Домашний адрес</w:t>
            </w:r>
          </w:p>
        </w:tc>
        <w:tc>
          <w:tcPr>
            <w:tcW w:w="1959" w:type="dxa"/>
          </w:tcPr>
          <w:p w:rsidR="002613A6" w:rsidRDefault="00622C4F">
            <w:pPr>
              <w:pStyle w:val="ConsPlusNormal0"/>
            </w:pPr>
            <w:r>
              <w:t>Откуда поступил (из дома, из больницы, из др. интерната, из др. мест)</w:t>
            </w:r>
          </w:p>
        </w:tc>
        <w:tc>
          <w:tcPr>
            <w:tcW w:w="1047" w:type="dxa"/>
          </w:tcPr>
          <w:p w:rsidR="002613A6" w:rsidRDefault="00622C4F">
            <w:pPr>
              <w:pStyle w:val="ConsPlusNormal0"/>
            </w:pPr>
            <w:r>
              <w:t>Группа инвалидности</w:t>
            </w:r>
          </w:p>
        </w:tc>
        <w:tc>
          <w:tcPr>
            <w:tcW w:w="1725" w:type="dxa"/>
          </w:tcPr>
          <w:p w:rsidR="002613A6" w:rsidRDefault="00622C4F">
            <w:pPr>
              <w:pStyle w:val="ConsPlusNormal0"/>
            </w:pPr>
            <w:r>
              <w:t>Причина инвалидности</w:t>
            </w:r>
          </w:p>
        </w:tc>
        <w:tc>
          <w:tcPr>
            <w:tcW w:w="1515" w:type="dxa"/>
          </w:tcPr>
          <w:p w:rsidR="002613A6" w:rsidRDefault="00622C4F">
            <w:pPr>
              <w:pStyle w:val="ConsPlusNormal0"/>
            </w:pPr>
            <w:r>
              <w:t>Дата и причина выбытия (домой, др. организация, умер)</w:t>
            </w:r>
          </w:p>
        </w:tc>
        <w:tc>
          <w:tcPr>
            <w:tcW w:w="1785" w:type="dxa"/>
          </w:tcPr>
          <w:p w:rsidR="002613A6" w:rsidRDefault="00622C4F">
            <w:pPr>
              <w:pStyle w:val="ConsPlusNormal0"/>
            </w:pPr>
            <w:r>
              <w:t>Адрес родственников</w:t>
            </w:r>
          </w:p>
        </w:tc>
      </w:tr>
      <w:tr w:rsidR="002613A6">
        <w:tc>
          <w:tcPr>
            <w:tcW w:w="5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45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23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545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29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59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4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725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515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785" w:type="dxa"/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5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 или</w:t>
      </w:r>
    </w:p>
    <w:p w:rsidR="002613A6" w:rsidRDefault="00622C4F">
      <w:pPr>
        <w:pStyle w:val="ConsPlusNormal0"/>
        <w:jc w:val="right"/>
      </w:pPr>
      <w:r>
        <w:t>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 xml:space="preserve">самообслуживание, </w:t>
      </w:r>
      <w:r>
        <w:t>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center"/>
      </w:pPr>
      <w:bookmarkStart w:id="10" w:name="P1426"/>
      <w:bookmarkEnd w:id="10"/>
      <w:r>
        <w:t>Журнал учета госпитализации получателей социальной услуги</w:t>
      </w:r>
    </w:p>
    <w:p w:rsidR="002613A6" w:rsidRDefault="00622C4F">
      <w:pPr>
        <w:pStyle w:val="ConsPlusNormal0"/>
        <w:jc w:val="center"/>
      </w:pPr>
      <w:r>
        <w:t>по ИППСУ</w:t>
      </w:r>
    </w:p>
    <w:p w:rsidR="002613A6" w:rsidRDefault="002613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1638"/>
        <w:gridCol w:w="844"/>
        <w:gridCol w:w="840"/>
        <w:gridCol w:w="1875"/>
        <w:gridCol w:w="2516"/>
        <w:gridCol w:w="848"/>
        <w:gridCol w:w="2511"/>
        <w:gridCol w:w="1980"/>
      </w:tblGrid>
      <w:tr w:rsidR="002613A6">
        <w:tc>
          <w:tcPr>
            <w:tcW w:w="538" w:type="dxa"/>
          </w:tcPr>
          <w:p w:rsidR="002613A6" w:rsidRDefault="00622C4F">
            <w:pPr>
              <w:pStyle w:val="ConsPlusNormal0"/>
            </w:pPr>
            <w:r>
              <w:lastRenderedPageBreak/>
              <w:t>N п/п</w:t>
            </w:r>
          </w:p>
        </w:tc>
        <w:tc>
          <w:tcPr>
            <w:tcW w:w="1638" w:type="dxa"/>
          </w:tcPr>
          <w:p w:rsidR="002613A6" w:rsidRDefault="00622C4F">
            <w:pPr>
              <w:pStyle w:val="ConsPlusNormal0"/>
            </w:pPr>
            <w:r>
              <w:t>Ф.И.О.</w:t>
            </w:r>
          </w:p>
        </w:tc>
        <w:tc>
          <w:tcPr>
            <w:tcW w:w="844" w:type="dxa"/>
          </w:tcPr>
          <w:p w:rsidR="002613A6" w:rsidRDefault="00622C4F">
            <w:pPr>
              <w:pStyle w:val="ConsPlusNormal0"/>
            </w:pPr>
            <w:r>
              <w:t>Дата заболевания</w:t>
            </w:r>
          </w:p>
        </w:tc>
        <w:tc>
          <w:tcPr>
            <w:tcW w:w="840" w:type="dxa"/>
          </w:tcPr>
          <w:p w:rsidR="002613A6" w:rsidRDefault="00622C4F">
            <w:pPr>
              <w:pStyle w:val="ConsPlusNormal0"/>
            </w:pPr>
            <w:r>
              <w:t>Дата направления</w:t>
            </w:r>
          </w:p>
        </w:tc>
        <w:tc>
          <w:tcPr>
            <w:tcW w:w="1875" w:type="dxa"/>
          </w:tcPr>
          <w:p w:rsidR="002613A6" w:rsidRDefault="00622C4F">
            <w:pPr>
              <w:pStyle w:val="ConsPlusNormal0"/>
            </w:pPr>
            <w:r>
              <w:t>В какое учреждение здравоохранения направлен</w:t>
            </w:r>
          </w:p>
        </w:tc>
        <w:tc>
          <w:tcPr>
            <w:tcW w:w="2516" w:type="dxa"/>
          </w:tcPr>
          <w:p w:rsidR="002613A6" w:rsidRDefault="00622C4F">
            <w:pPr>
              <w:pStyle w:val="ConsPlusNormal0"/>
            </w:pPr>
            <w:r>
              <w:t>Диагноз при направлении (предварительный)</w:t>
            </w:r>
          </w:p>
        </w:tc>
        <w:tc>
          <w:tcPr>
            <w:tcW w:w="848" w:type="dxa"/>
          </w:tcPr>
          <w:p w:rsidR="002613A6" w:rsidRDefault="00622C4F">
            <w:pPr>
              <w:pStyle w:val="ConsPlusNormal0"/>
            </w:pPr>
            <w:r>
              <w:t>Дата возвращения</w:t>
            </w:r>
          </w:p>
        </w:tc>
        <w:tc>
          <w:tcPr>
            <w:tcW w:w="2511" w:type="dxa"/>
          </w:tcPr>
          <w:p w:rsidR="002613A6" w:rsidRDefault="00622C4F">
            <w:pPr>
              <w:pStyle w:val="ConsPlusNormal0"/>
            </w:pPr>
            <w:r>
              <w:t>Диагноз лечебного учреждения (заключительный)</w:t>
            </w:r>
          </w:p>
        </w:tc>
        <w:tc>
          <w:tcPr>
            <w:tcW w:w="1980" w:type="dxa"/>
          </w:tcPr>
          <w:p w:rsidR="002613A6" w:rsidRDefault="00622C4F">
            <w:pPr>
              <w:pStyle w:val="ConsPlusNormal0"/>
            </w:pPr>
            <w:r>
              <w:t>Количество дней, проведенных в учреждении здравоохранения</w:t>
            </w:r>
          </w:p>
        </w:tc>
      </w:tr>
      <w:tr w:rsidR="002613A6">
        <w:tc>
          <w:tcPr>
            <w:tcW w:w="53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63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844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8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75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2516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848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251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80" w:type="dxa"/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sectPr w:rsidR="002613A6">
          <w:headerReference w:type="default" r:id="rId121"/>
          <w:footerReference w:type="default" r:id="rId122"/>
          <w:headerReference w:type="first" r:id="rId123"/>
          <w:footerReference w:type="first" r:id="rId1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6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 или</w:t>
      </w:r>
    </w:p>
    <w:p w:rsidR="002613A6" w:rsidRDefault="00622C4F">
      <w:pPr>
        <w:pStyle w:val="ConsPlusNormal0"/>
        <w:jc w:val="right"/>
      </w:pPr>
      <w:r>
        <w:t>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>самообслуживание, 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</w:t>
      </w:r>
      <w:r>
        <w:t>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center"/>
      </w:pPr>
      <w:bookmarkStart w:id="11" w:name="P1467"/>
      <w:bookmarkEnd w:id="11"/>
      <w:r>
        <w:t>Журнал учета травм получателей социальной услуги по ИППСУ</w:t>
      </w:r>
    </w:p>
    <w:p w:rsidR="002613A6" w:rsidRDefault="002613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587"/>
        <w:gridCol w:w="1353"/>
        <w:gridCol w:w="1770"/>
        <w:gridCol w:w="1871"/>
        <w:gridCol w:w="1928"/>
      </w:tblGrid>
      <w:tr w:rsidR="002613A6">
        <w:tc>
          <w:tcPr>
            <w:tcW w:w="540" w:type="dxa"/>
          </w:tcPr>
          <w:p w:rsidR="002613A6" w:rsidRDefault="00622C4F">
            <w:pPr>
              <w:pStyle w:val="ConsPlusNormal0"/>
            </w:pPr>
            <w:r>
              <w:t>N п/п</w:t>
            </w:r>
          </w:p>
        </w:tc>
        <w:tc>
          <w:tcPr>
            <w:tcW w:w="1587" w:type="dxa"/>
          </w:tcPr>
          <w:p w:rsidR="002613A6" w:rsidRDefault="00622C4F">
            <w:pPr>
              <w:pStyle w:val="ConsPlusNormal0"/>
            </w:pPr>
            <w:r>
              <w:t>Дата и время травмы</w:t>
            </w:r>
          </w:p>
        </w:tc>
        <w:tc>
          <w:tcPr>
            <w:tcW w:w="1353" w:type="dxa"/>
          </w:tcPr>
          <w:p w:rsidR="002613A6" w:rsidRDefault="00622C4F">
            <w:pPr>
              <w:pStyle w:val="ConsPlusNormal0"/>
            </w:pPr>
            <w:r>
              <w:t>Ф.И.О.</w:t>
            </w:r>
          </w:p>
        </w:tc>
        <w:tc>
          <w:tcPr>
            <w:tcW w:w="1770" w:type="dxa"/>
          </w:tcPr>
          <w:p w:rsidR="002613A6" w:rsidRDefault="00622C4F">
            <w:pPr>
              <w:pStyle w:val="ConsPlusNormal0"/>
            </w:pPr>
            <w:r>
              <w:t>Обстоятельства и характер травмы</w:t>
            </w:r>
          </w:p>
        </w:tc>
        <w:tc>
          <w:tcPr>
            <w:tcW w:w="1871" w:type="dxa"/>
          </w:tcPr>
          <w:p w:rsidR="002613A6" w:rsidRDefault="00622C4F">
            <w:pPr>
              <w:pStyle w:val="ConsPlusNormal0"/>
            </w:pPr>
            <w:r>
              <w:t>Время и вид оказанной помощи</w:t>
            </w:r>
          </w:p>
        </w:tc>
        <w:tc>
          <w:tcPr>
            <w:tcW w:w="1928" w:type="dxa"/>
          </w:tcPr>
          <w:p w:rsidR="002613A6" w:rsidRDefault="00622C4F">
            <w:pPr>
              <w:pStyle w:val="ConsPlusNormal0"/>
            </w:pPr>
            <w:r>
              <w:t>Подпись медработника (соцработника)</w:t>
            </w:r>
          </w:p>
        </w:tc>
      </w:tr>
      <w:tr w:rsidR="002613A6">
        <w:tc>
          <w:tcPr>
            <w:tcW w:w="5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58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353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77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7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928" w:type="dxa"/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7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</w:t>
      </w:r>
    </w:p>
    <w:p w:rsidR="002613A6" w:rsidRDefault="00622C4F">
      <w:pPr>
        <w:pStyle w:val="ConsPlusNormal0"/>
        <w:jc w:val="right"/>
      </w:pPr>
      <w:r>
        <w:t>или 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>самообслуживание, 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center"/>
      </w:pPr>
      <w:bookmarkStart w:id="12" w:name="P1501"/>
      <w:bookmarkEnd w:id="12"/>
      <w:r>
        <w:t>Журнал профилактических осмотров получателей услуг по ИППСУ</w:t>
      </w:r>
    </w:p>
    <w:p w:rsidR="002613A6" w:rsidRDefault="002613A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1125"/>
        <w:gridCol w:w="931"/>
        <w:gridCol w:w="1869"/>
        <w:gridCol w:w="889"/>
        <w:gridCol w:w="1049"/>
        <w:gridCol w:w="1092"/>
        <w:gridCol w:w="752"/>
        <w:gridCol w:w="784"/>
      </w:tblGrid>
      <w:tr w:rsidR="002613A6">
        <w:tc>
          <w:tcPr>
            <w:tcW w:w="540" w:type="dxa"/>
          </w:tcPr>
          <w:p w:rsidR="002613A6" w:rsidRDefault="00622C4F">
            <w:pPr>
              <w:pStyle w:val="ConsPlusNormal0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125" w:type="dxa"/>
          </w:tcPr>
          <w:p w:rsidR="002613A6" w:rsidRDefault="00622C4F">
            <w:pPr>
              <w:pStyle w:val="ConsPlusNormal0"/>
            </w:pPr>
            <w:r>
              <w:lastRenderedPageBreak/>
              <w:t>Ф.И.О.</w:t>
            </w:r>
          </w:p>
        </w:tc>
        <w:tc>
          <w:tcPr>
            <w:tcW w:w="931" w:type="dxa"/>
          </w:tcPr>
          <w:p w:rsidR="002613A6" w:rsidRDefault="00622C4F">
            <w:pPr>
              <w:pStyle w:val="ConsPlusNormal0"/>
            </w:pPr>
            <w:r>
              <w:t xml:space="preserve">Дата </w:t>
            </w:r>
            <w:r>
              <w:lastRenderedPageBreak/>
              <w:t>поступления</w:t>
            </w:r>
          </w:p>
        </w:tc>
        <w:tc>
          <w:tcPr>
            <w:tcW w:w="1869" w:type="dxa"/>
          </w:tcPr>
          <w:p w:rsidR="002613A6" w:rsidRDefault="00622C4F">
            <w:pPr>
              <w:pStyle w:val="ConsPlusNormal0"/>
            </w:pPr>
            <w:r>
              <w:lastRenderedPageBreak/>
              <w:t xml:space="preserve">Дата и результат </w:t>
            </w:r>
            <w:r>
              <w:lastRenderedPageBreak/>
              <w:t>бактериологического обследования</w:t>
            </w:r>
          </w:p>
        </w:tc>
        <w:tc>
          <w:tcPr>
            <w:tcW w:w="3030" w:type="dxa"/>
            <w:gridSpan w:val="3"/>
          </w:tcPr>
          <w:p w:rsidR="002613A6" w:rsidRDefault="00622C4F">
            <w:pPr>
              <w:pStyle w:val="ConsPlusNormal0"/>
            </w:pPr>
            <w:r>
              <w:lastRenderedPageBreak/>
              <w:t>Результаты наблюдения</w:t>
            </w:r>
          </w:p>
        </w:tc>
        <w:tc>
          <w:tcPr>
            <w:tcW w:w="752" w:type="dxa"/>
          </w:tcPr>
          <w:p w:rsidR="002613A6" w:rsidRDefault="00622C4F">
            <w:pPr>
              <w:pStyle w:val="ConsPlusNormal0"/>
            </w:pPr>
            <w:r>
              <w:t xml:space="preserve">Дата </w:t>
            </w:r>
            <w:r>
              <w:lastRenderedPageBreak/>
              <w:t>госпитализации</w:t>
            </w:r>
          </w:p>
        </w:tc>
        <w:tc>
          <w:tcPr>
            <w:tcW w:w="784" w:type="dxa"/>
          </w:tcPr>
          <w:p w:rsidR="002613A6" w:rsidRDefault="00622C4F">
            <w:pPr>
              <w:pStyle w:val="ConsPlusNormal0"/>
            </w:pPr>
            <w:r>
              <w:lastRenderedPageBreak/>
              <w:t xml:space="preserve">Дата </w:t>
            </w:r>
            <w:r>
              <w:lastRenderedPageBreak/>
              <w:t>перевода в отделение</w:t>
            </w:r>
          </w:p>
        </w:tc>
      </w:tr>
      <w:tr w:rsidR="002613A6">
        <w:tc>
          <w:tcPr>
            <w:tcW w:w="5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125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3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69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889" w:type="dxa"/>
          </w:tcPr>
          <w:p w:rsidR="002613A6" w:rsidRDefault="00622C4F">
            <w:pPr>
              <w:pStyle w:val="ConsPlusNormal0"/>
            </w:pPr>
            <w:r>
              <w:t>температура</w:t>
            </w:r>
          </w:p>
        </w:tc>
        <w:tc>
          <w:tcPr>
            <w:tcW w:w="1049" w:type="dxa"/>
          </w:tcPr>
          <w:p w:rsidR="002613A6" w:rsidRDefault="00622C4F">
            <w:pPr>
              <w:pStyle w:val="ConsPlusNormal0"/>
            </w:pPr>
            <w:r>
              <w:t>характер стула</w:t>
            </w:r>
          </w:p>
        </w:tc>
        <w:tc>
          <w:tcPr>
            <w:tcW w:w="1092" w:type="dxa"/>
          </w:tcPr>
          <w:p w:rsidR="002613A6" w:rsidRDefault="00622C4F">
            <w:pPr>
              <w:pStyle w:val="ConsPlusNormal0"/>
            </w:pPr>
            <w:r>
              <w:t>кожные покровы</w:t>
            </w:r>
          </w:p>
        </w:tc>
        <w:tc>
          <w:tcPr>
            <w:tcW w:w="752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784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5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125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3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869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889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49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92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752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784" w:type="dxa"/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  <w:outlineLvl w:val="1"/>
      </w:pPr>
      <w:r>
        <w:t>Приложение N 8</w:t>
      </w:r>
    </w:p>
    <w:p w:rsidR="002613A6" w:rsidRDefault="00622C4F">
      <w:pPr>
        <w:pStyle w:val="ConsPlusNormal0"/>
        <w:jc w:val="right"/>
      </w:pPr>
      <w:r>
        <w:t>к Порядку предоставления социальных</w:t>
      </w:r>
    </w:p>
    <w:p w:rsidR="002613A6" w:rsidRDefault="00622C4F">
      <w:pPr>
        <w:pStyle w:val="ConsPlusNormal0"/>
        <w:jc w:val="right"/>
      </w:pPr>
      <w:r>
        <w:t>услуг в форме стационарного социального</w:t>
      </w:r>
    </w:p>
    <w:p w:rsidR="002613A6" w:rsidRDefault="00622C4F">
      <w:pPr>
        <w:pStyle w:val="ConsPlusNormal0"/>
        <w:jc w:val="right"/>
      </w:pPr>
      <w:r>
        <w:t>обслуживания гражданам пожилого</w:t>
      </w:r>
    </w:p>
    <w:p w:rsidR="002613A6" w:rsidRDefault="00622C4F">
      <w:pPr>
        <w:pStyle w:val="ConsPlusNormal0"/>
        <w:jc w:val="right"/>
      </w:pPr>
      <w:r>
        <w:t>возраста и инвалидам, частично или</w:t>
      </w:r>
    </w:p>
    <w:p w:rsidR="002613A6" w:rsidRDefault="00622C4F">
      <w:pPr>
        <w:pStyle w:val="ConsPlusNormal0"/>
        <w:jc w:val="right"/>
      </w:pPr>
      <w:r>
        <w:t>полностью утратившим способность</w:t>
      </w:r>
    </w:p>
    <w:p w:rsidR="002613A6" w:rsidRDefault="00622C4F">
      <w:pPr>
        <w:pStyle w:val="ConsPlusNormal0"/>
        <w:jc w:val="right"/>
      </w:pPr>
      <w:r>
        <w:t>или возможность осуществлять</w:t>
      </w:r>
    </w:p>
    <w:p w:rsidR="002613A6" w:rsidRDefault="00622C4F">
      <w:pPr>
        <w:pStyle w:val="ConsPlusNormal0"/>
        <w:jc w:val="right"/>
      </w:pPr>
      <w:r>
        <w:t>самообслуживание, самостоятельно</w:t>
      </w:r>
    </w:p>
    <w:p w:rsidR="002613A6" w:rsidRDefault="00622C4F">
      <w:pPr>
        <w:pStyle w:val="ConsPlusNormal0"/>
        <w:jc w:val="right"/>
      </w:pPr>
      <w:r>
        <w:t>передвигаться, обеспечивать</w:t>
      </w:r>
    </w:p>
    <w:p w:rsidR="002613A6" w:rsidRDefault="00622C4F">
      <w:pPr>
        <w:pStyle w:val="ConsPlusNormal0"/>
        <w:jc w:val="right"/>
      </w:pPr>
      <w:r>
        <w:t>основные жизненные потребн</w:t>
      </w:r>
      <w:r>
        <w:t>ости</w:t>
      </w:r>
    </w:p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center"/>
      </w:pPr>
      <w:bookmarkStart w:id="13" w:name="P1548"/>
      <w:bookmarkEnd w:id="13"/>
      <w:r>
        <w:t>Журнал учета умерших получателей социальной услуги по ИППСУ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sectPr w:rsidR="002613A6">
          <w:headerReference w:type="default" r:id="rId125"/>
          <w:footerReference w:type="default" r:id="rId126"/>
          <w:headerReference w:type="first" r:id="rId127"/>
          <w:footerReference w:type="first" r:id="rId1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907"/>
        <w:gridCol w:w="680"/>
        <w:gridCol w:w="737"/>
        <w:gridCol w:w="907"/>
        <w:gridCol w:w="964"/>
        <w:gridCol w:w="1191"/>
        <w:gridCol w:w="1077"/>
        <w:gridCol w:w="1077"/>
        <w:gridCol w:w="1531"/>
        <w:gridCol w:w="1701"/>
      </w:tblGrid>
      <w:tr w:rsidR="002613A6">
        <w:tc>
          <w:tcPr>
            <w:tcW w:w="540" w:type="dxa"/>
          </w:tcPr>
          <w:p w:rsidR="002613A6" w:rsidRDefault="00622C4F">
            <w:pPr>
              <w:pStyle w:val="ConsPlusNormal0"/>
            </w:pPr>
            <w:r>
              <w:lastRenderedPageBreak/>
              <w:t>N п/п</w:t>
            </w:r>
          </w:p>
        </w:tc>
        <w:tc>
          <w:tcPr>
            <w:tcW w:w="907" w:type="dxa"/>
          </w:tcPr>
          <w:p w:rsidR="002613A6" w:rsidRDefault="00622C4F">
            <w:pPr>
              <w:pStyle w:val="ConsPlusNormal0"/>
            </w:pPr>
            <w:r>
              <w:t>Ф.И.О.</w:t>
            </w:r>
          </w:p>
        </w:tc>
        <w:tc>
          <w:tcPr>
            <w:tcW w:w="680" w:type="dxa"/>
          </w:tcPr>
          <w:p w:rsidR="002613A6" w:rsidRDefault="00622C4F">
            <w:pPr>
              <w:pStyle w:val="ConsPlusNormal0"/>
            </w:pPr>
            <w:r>
              <w:t>Пол</w:t>
            </w:r>
          </w:p>
        </w:tc>
        <w:tc>
          <w:tcPr>
            <w:tcW w:w="737" w:type="dxa"/>
          </w:tcPr>
          <w:p w:rsidR="002613A6" w:rsidRDefault="00622C4F">
            <w:pPr>
              <w:pStyle w:val="ConsPlusNormal0"/>
            </w:pPr>
            <w:r>
              <w:t>Год рождения</w:t>
            </w:r>
          </w:p>
        </w:tc>
        <w:tc>
          <w:tcPr>
            <w:tcW w:w="907" w:type="dxa"/>
          </w:tcPr>
          <w:p w:rsidR="002613A6" w:rsidRDefault="00622C4F">
            <w:pPr>
              <w:pStyle w:val="ConsPlusNormal0"/>
            </w:pPr>
            <w:r>
              <w:t>Дата поступления</w:t>
            </w:r>
          </w:p>
        </w:tc>
        <w:tc>
          <w:tcPr>
            <w:tcW w:w="964" w:type="dxa"/>
          </w:tcPr>
          <w:p w:rsidR="002613A6" w:rsidRDefault="00622C4F">
            <w:pPr>
              <w:pStyle w:val="ConsPlusNormal0"/>
            </w:pPr>
            <w:r>
              <w:t>Дата смерти</w:t>
            </w:r>
          </w:p>
        </w:tc>
        <w:tc>
          <w:tcPr>
            <w:tcW w:w="1191" w:type="dxa"/>
          </w:tcPr>
          <w:p w:rsidR="002613A6" w:rsidRDefault="00622C4F">
            <w:pPr>
              <w:pStyle w:val="ConsPlusNormal0"/>
            </w:pPr>
            <w:r>
              <w:t>Основной диагноз при жизни</w:t>
            </w:r>
          </w:p>
        </w:tc>
        <w:tc>
          <w:tcPr>
            <w:tcW w:w="1077" w:type="dxa"/>
          </w:tcPr>
          <w:p w:rsidR="002613A6" w:rsidRDefault="00622C4F">
            <w:pPr>
              <w:pStyle w:val="ConsPlusNormal0"/>
            </w:pPr>
            <w:r>
              <w:t>Сколько времени получал услугу (лет)</w:t>
            </w:r>
          </w:p>
        </w:tc>
        <w:tc>
          <w:tcPr>
            <w:tcW w:w="1077" w:type="dxa"/>
          </w:tcPr>
          <w:p w:rsidR="002613A6" w:rsidRDefault="00622C4F">
            <w:pPr>
              <w:pStyle w:val="ConsPlusNormal0"/>
            </w:pPr>
            <w:r>
              <w:t>Причина смерти</w:t>
            </w:r>
          </w:p>
        </w:tc>
        <w:tc>
          <w:tcPr>
            <w:tcW w:w="1531" w:type="dxa"/>
          </w:tcPr>
          <w:p w:rsidR="002613A6" w:rsidRDefault="00622C4F">
            <w:pPr>
              <w:pStyle w:val="ConsPlusNormal0"/>
            </w:pPr>
            <w:r>
              <w:t>Дата похорон, где похоронен</w:t>
            </w:r>
          </w:p>
        </w:tc>
        <w:tc>
          <w:tcPr>
            <w:tcW w:w="1701" w:type="dxa"/>
          </w:tcPr>
          <w:p w:rsidR="002613A6" w:rsidRDefault="00622C4F">
            <w:pPr>
              <w:pStyle w:val="ConsPlusNormal0"/>
            </w:pPr>
            <w:r>
              <w:t>Дата и кому из родственников сообщено о смерти кто присутствовал на похоронах</w:t>
            </w:r>
          </w:p>
        </w:tc>
      </w:tr>
      <w:tr w:rsidR="002613A6">
        <w:tc>
          <w:tcPr>
            <w:tcW w:w="5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0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68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73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0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64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19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7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7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53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701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5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0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68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73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0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64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19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7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7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53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701" w:type="dxa"/>
          </w:tcPr>
          <w:p w:rsidR="002613A6" w:rsidRDefault="002613A6">
            <w:pPr>
              <w:pStyle w:val="ConsPlusNormal0"/>
            </w:pPr>
          </w:p>
        </w:tc>
      </w:tr>
      <w:tr w:rsidR="002613A6">
        <w:tc>
          <w:tcPr>
            <w:tcW w:w="54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0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680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73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0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964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19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7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077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531" w:type="dxa"/>
          </w:tcPr>
          <w:p w:rsidR="002613A6" w:rsidRDefault="002613A6">
            <w:pPr>
              <w:pStyle w:val="ConsPlusNormal0"/>
            </w:pPr>
          </w:p>
        </w:tc>
        <w:tc>
          <w:tcPr>
            <w:tcW w:w="1701" w:type="dxa"/>
          </w:tcPr>
          <w:p w:rsidR="002613A6" w:rsidRDefault="002613A6">
            <w:pPr>
              <w:pStyle w:val="ConsPlusNormal0"/>
            </w:pPr>
          </w:p>
        </w:tc>
      </w:tr>
    </w:tbl>
    <w:p w:rsidR="002613A6" w:rsidRDefault="002613A6">
      <w:pPr>
        <w:pStyle w:val="ConsPlusNormal0"/>
        <w:jc w:val="both"/>
      </w:pPr>
    </w:p>
    <w:p w:rsidR="002613A6" w:rsidRDefault="00622C4F">
      <w:pPr>
        <w:pStyle w:val="ConsPlusNormal0"/>
        <w:jc w:val="right"/>
      </w:pPr>
      <w:r>
        <w:t>Министр социальной политики</w:t>
      </w:r>
    </w:p>
    <w:p w:rsidR="002613A6" w:rsidRDefault="00622C4F">
      <w:pPr>
        <w:pStyle w:val="ConsPlusNormal0"/>
        <w:jc w:val="right"/>
      </w:pPr>
      <w:r>
        <w:t>Калининградской области</w:t>
      </w:r>
    </w:p>
    <w:p w:rsidR="002613A6" w:rsidRDefault="00622C4F">
      <w:pPr>
        <w:pStyle w:val="ConsPlusNormal0"/>
        <w:jc w:val="right"/>
      </w:pPr>
      <w:r>
        <w:t>А.В. Майстер</w:t>
      </w: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jc w:val="both"/>
      </w:pPr>
    </w:p>
    <w:p w:rsidR="002613A6" w:rsidRDefault="002613A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13A6">
      <w:headerReference w:type="default" r:id="rId129"/>
      <w:footerReference w:type="default" r:id="rId130"/>
      <w:headerReference w:type="first" r:id="rId131"/>
      <w:footerReference w:type="first" r:id="rId132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4F" w:rsidRDefault="00622C4F">
      <w:r>
        <w:separator/>
      </w:r>
    </w:p>
  </w:endnote>
  <w:endnote w:type="continuationSeparator" w:id="0">
    <w:p w:rsidR="00622C4F" w:rsidRDefault="0062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80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82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50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78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613A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613A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613A6" w:rsidRDefault="00622C4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613A6" w:rsidRDefault="00622C4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613A6" w:rsidRDefault="00622C4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2B76">
            <w:rPr>
              <w:rFonts w:ascii="Tahoma" w:hAnsi="Tahoma" w:cs="Tahoma"/>
              <w:noProof/>
            </w:rPr>
            <w:t>81</w:t>
          </w:r>
          <w:r>
            <w:fldChar w:fldCharType="end"/>
          </w:r>
        </w:p>
      </w:tc>
    </w:tr>
  </w:tbl>
  <w:p w:rsidR="002613A6" w:rsidRDefault="00622C4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4F" w:rsidRDefault="00622C4F">
      <w:r>
        <w:separator/>
      </w:r>
    </w:p>
  </w:footnote>
  <w:footnote w:type="continuationSeparator" w:id="0">
    <w:p w:rsidR="00622C4F" w:rsidRDefault="00622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</w:t>
          </w:r>
          <w:r>
            <w:rPr>
              <w:rFonts w:ascii="Tahoma" w:hAnsi="Tahoma" w:cs="Tahoma"/>
              <w:sz w:val="16"/>
              <w:szCs w:val="16"/>
            </w:rPr>
            <w:t>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</w:t>
          </w:r>
          <w:r>
            <w:rPr>
              <w:rFonts w:ascii="Tahoma" w:hAnsi="Tahoma" w:cs="Tahoma"/>
              <w:sz w:val="16"/>
              <w:szCs w:val="16"/>
            </w:rPr>
            <w:t xml:space="preserve">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613A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613A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613A6" w:rsidRDefault="00622C4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r>
            <w:rPr>
              <w:rFonts w:ascii="Tahoma" w:hAnsi="Tahoma" w:cs="Tahoma"/>
              <w:sz w:val="16"/>
              <w:szCs w:val="16"/>
            </w:rPr>
            <w:t>Министерства социальной политики Калининградской области от 21.03.2018 N 139</w:t>
          </w:r>
          <w:r>
            <w:rPr>
              <w:rFonts w:ascii="Tahoma" w:hAnsi="Tahoma" w:cs="Tahoma"/>
              <w:sz w:val="16"/>
              <w:szCs w:val="16"/>
            </w:rPr>
            <w:br/>
            <w:t>(ред. от 06.07.2022)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утверждении...</w:t>
          </w:r>
        </w:p>
      </w:tc>
      <w:tc>
        <w:tcPr>
          <w:tcW w:w="2300" w:type="pct"/>
          <w:vAlign w:val="center"/>
        </w:tcPr>
        <w:p w:rsidR="002613A6" w:rsidRDefault="00622C4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</w:t>
          </w:r>
          <w:r>
            <w:rPr>
              <w:rFonts w:ascii="Tahoma" w:hAnsi="Tahoma" w:cs="Tahoma"/>
              <w:sz w:val="16"/>
              <w:szCs w:val="16"/>
            </w:rPr>
            <w:t>хранения: 02.12.2025</w:t>
          </w:r>
        </w:p>
      </w:tc>
    </w:tr>
  </w:tbl>
  <w:p w:rsidR="002613A6" w:rsidRDefault="002613A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13A6" w:rsidRDefault="002613A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A6"/>
    <w:rsid w:val="002613A6"/>
    <w:rsid w:val="00432B76"/>
    <w:rsid w:val="0062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E638CD-52BE-426C-9D58-88727AB4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44&amp;n=100335&amp;date=02.12.2025&amp;dst=100024&amp;field=134" TargetMode="External"/><Relationship Id="rId117" Type="http://schemas.openxmlformats.org/officeDocument/2006/relationships/header" Target="header9.xml"/><Relationship Id="rId21" Type="http://schemas.openxmlformats.org/officeDocument/2006/relationships/hyperlink" Target="https://login.consultant.ru/link/?req=doc&amp;base=RLAW044&amp;n=77347&amp;date=02.12.2025" TargetMode="External"/><Relationship Id="rId42" Type="http://schemas.openxmlformats.org/officeDocument/2006/relationships/hyperlink" Target="https://login.consultant.ru/link/?req=doc&amp;base=RLAW044&amp;n=63745&amp;date=02.12.2025" TargetMode="External"/><Relationship Id="rId47" Type="http://schemas.openxmlformats.org/officeDocument/2006/relationships/hyperlink" Target="https://login.consultant.ru/link/?req=doc&amp;base=LAW&amp;n=112705&amp;date=02.12.2025" TargetMode="External"/><Relationship Id="rId63" Type="http://schemas.openxmlformats.org/officeDocument/2006/relationships/hyperlink" Target="https://login.consultant.ru/link/?req=doc&amp;base=LAW&amp;n=440938&amp;date=02.12.2025&amp;dst=100010&amp;field=134" TargetMode="External"/><Relationship Id="rId68" Type="http://schemas.openxmlformats.org/officeDocument/2006/relationships/hyperlink" Target="https://login.consultant.ru/link/?req=doc&amp;base=RLAW044&amp;n=81631&amp;date=02.12.2025" TargetMode="External"/><Relationship Id="rId84" Type="http://schemas.openxmlformats.org/officeDocument/2006/relationships/header" Target="header3.xml"/><Relationship Id="rId89" Type="http://schemas.openxmlformats.org/officeDocument/2006/relationships/hyperlink" Target="https://login.consultant.ru/link/?req=doc&amp;base=RLAW044&amp;n=94344&amp;date=02.12.2025&amp;dst=100009&amp;field=134" TargetMode="External"/><Relationship Id="rId112" Type="http://schemas.openxmlformats.org/officeDocument/2006/relationships/header" Target="header7.xml"/><Relationship Id="rId133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044&amp;n=101202&amp;date=02.12.2025&amp;dst=100008&amp;field=134" TargetMode="External"/><Relationship Id="rId107" Type="http://schemas.openxmlformats.org/officeDocument/2006/relationships/hyperlink" Target="https://login.consultant.ru/link/?req=doc&amp;base=RLAW044&amp;n=94344&amp;date=02.12.2025&amp;dst=100010&amp;field=134" TargetMode="External"/><Relationship Id="rId11" Type="http://schemas.openxmlformats.org/officeDocument/2006/relationships/hyperlink" Target="https://login.consultant.ru/link/?req=doc&amp;base=RLAW044&amp;n=100335&amp;date=02.12.2025&amp;dst=100024&amp;field=134" TargetMode="External"/><Relationship Id="rId32" Type="http://schemas.openxmlformats.org/officeDocument/2006/relationships/hyperlink" Target="https://login.consultant.ru/link/?req=doc&amp;base=RLAW044&amp;n=82452&amp;date=02.12.2025&amp;dst=100008&amp;field=134" TargetMode="External"/><Relationship Id="rId37" Type="http://schemas.openxmlformats.org/officeDocument/2006/relationships/hyperlink" Target="https://login.consultant.ru/link/?req=doc&amp;base=LAW&amp;n=502257&amp;date=02.12.2025" TargetMode="External"/><Relationship Id="rId53" Type="http://schemas.openxmlformats.org/officeDocument/2006/relationships/hyperlink" Target="https://login.consultant.ru/link/?req=doc&amp;base=LAW&amp;n=181083&amp;date=02.12.2025&amp;dst=100053&amp;field=134" TargetMode="External"/><Relationship Id="rId58" Type="http://schemas.openxmlformats.org/officeDocument/2006/relationships/hyperlink" Target="https://login.consultant.ru/link/?req=doc&amp;base=LAW&amp;n=201408&amp;date=02.12.2025" TargetMode="External"/><Relationship Id="rId74" Type="http://schemas.openxmlformats.org/officeDocument/2006/relationships/hyperlink" Target="https://login.consultant.ru/link/?req=doc&amp;base=RLAW044&amp;n=94344&amp;date=02.12.2025&amp;dst=100008&amp;field=134" TargetMode="External"/><Relationship Id="rId79" Type="http://schemas.openxmlformats.org/officeDocument/2006/relationships/hyperlink" Target="https://login.consultant.ru/link/?req=doc&amp;base=RLAW044&amp;n=94344&amp;date=02.12.2025&amp;dst=100008&amp;field=134" TargetMode="External"/><Relationship Id="rId102" Type="http://schemas.openxmlformats.org/officeDocument/2006/relationships/hyperlink" Target="https://login.consultant.ru/link/?req=doc&amp;base=RLAW044&amp;n=94344&amp;date=02.12.2025&amp;dst=100010&amp;field=134" TargetMode="External"/><Relationship Id="rId123" Type="http://schemas.openxmlformats.org/officeDocument/2006/relationships/header" Target="header12.xml"/><Relationship Id="rId128" Type="http://schemas.openxmlformats.org/officeDocument/2006/relationships/footer" Target="footer14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LAW044&amp;n=82452&amp;date=02.12.2025&amp;dst=100012&amp;field=134" TargetMode="External"/><Relationship Id="rId95" Type="http://schemas.openxmlformats.org/officeDocument/2006/relationships/footer" Target="footer6.xml"/><Relationship Id="rId14" Type="http://schemas.openxmlformats.org/officeDocument/2006/relationships/hyperlink" Target="https://login.consultant.ru/link/?req=doc&amp;base=RLAW044&amp;n=94344&amp;date=02.12.2025&amp;dst=100006&amp;field=134" TargetMode="External"/><Relationship Id="rId22" Type="http://schemas.openxmlformats.org/officeDocument/2006/relationships/hyperlink" Target="https://login.consultant.ru/link/?req=doc&amp;base=RLAW044&amp;n=81480&amp;date=02.12.2025&amp;dst=100006&amp;field=134" TargetMode="External"/><Relationship Id="rId27" Type="http://schemas.openxmlformats.org/officeDocument/2006/relationships/hyperlink" Target="https://login.consultant.ru/link/?req=doc&amp;base=RLAW044&amp;n=92950&amp;date=02.12.2025&amp;dst=100018&amp;field=134" TargetMode="External"/><Relationship Id="rId30" Type="http://schemas.openxmlformats.org/officeDocument/2006/relationships/hyperlink" Target="https://login.consultant.ru/link/?req=doc&amp;base=LAW&amp;n=483021&amp;date=02.12.2025&amp;dst=100279&amp;field=134" TargetMode="External"/><Relationship Id="rId35" Type="http://schemas.openxmlformats.org/officeDocument/2006/relationships/hyperlink" Target="https://login.consultant.ru/link/?req=doc&amp;base=RLAW044&amp;n=115566&amp;date=02.12.2025&amp;dst=100067&amp;field=134" TargetMode="External"/><Relationship Id="rId43" Type="http://schemas.openxmlformats.org/officeDocument/2006/relationships/hyperlink" Target="https://login.consultant.ru/link/?req=doc&amp;base=LAW&amp;n=440938&amp;date=02.12.2025&amp;dst=100010&amp;field=134" TargetMode="External"/><Relationship Id="rId48" Type="http://schemas.openxmlformats.org/officeDocument/2006/relationships/hyperlink" Target="https://login.consultant.ru/link/?req=doc&amp;base=LAW&amp;n=479093&amp;date=02.12.2025" TargetMode="External"/><Relationship Id="rId56" Type="http://schemas.openxmlformats.org/officeDocument/2006/relationships/hyperlink" Target="https://login.consultant.ru/link/?req=doc&amp;base=LAW&amp;n=479093&amp;date=02.12.2025" TargetMode="External"/><Relationship Id="rId64" Type="http://schemas.openxmlformats.org/officeDocument/2006/relationships/header" Target="header1.xml"/><Relationship Id="rId69" Type="http://schemas.openxmlformats.org/officeDocument/2006/relationships/hyperlink" Target="https://login.consultant.ru/link/?req=doc&amp;base=RLAW044&amp;n=82452&amp;date=02.12.2025&amp;dst=100010&amp;field=134" TargetMode="External"/><Relationship Id="rId77" Type="http://schemas.openxmlformats.org/officeDocument/2006/relationships/hyperlink" Target="https://login.consultant.ru/link/?req=doc&amp;base=RLAW044&amp;n=94344&amp;date=02.12.2025&amp;dst=100008&amp;field=134" TargetMode="External"/><Relationship Id="rId100" Type="http://schemas.openxmlformats.org/officeDocument/2006/relationships/hyperlink" Target="https://login.consultant.ru/link/?req=doc&amp;base=RLAW044&amp;n=94344&amp;date=02.12.2025&amp;dst=100009&amp;field=134" TargetMode="External"/><Relationship Id="rId105" Type="http://schemas.openxmlformats.org/officeDocument/2006/relationships/hyperlink" Target="https://login.consultant.ru/link/?req=doc&amp;base=RLAW044&amp;n=94344&amp;date=02.12.2025&amp;dst=100010&amp;field=134" TargetMode="External"/><Relationship Id="rId113" Type="http://schemas.openxmlformats.org/officeDocument/2006/relationships/footer" Target="footer7.xml"/><Relationship Id="rId118" Type="http://schemas.openxmlformats.org/officeDocument/2006/relationships/footer" Target="footer9.xml"/><Relationship Id="rId126" Type="http://schemas.openxmlformats.org/officeDocument/2006/relationships/footer" Target="footer13.xml"/><Relationship Id="rId134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44&amp;n=82452&amp;date=02.12.2025&amp;dst=100009&amp;field=134" TargetMode="External"/><Relationship Id="rId72" Type="http://schemas.openxmlformats.org/officeDocument/2006/relationships/hyperlink" Target="https://login.consultant.ru/link/?req=doc&amp;base=RLAW044&amp;n=94344&amp;date=02.12.2025&amp;dst=100007&amp;field=134" TargetMode="External"/><Relationship Id="rId80" Type="http://schemas.openxmlformats.org/officeDocument/2006/relationships/hyperlink" Target="https://login.consultant.ru/link/?req=doc&amp;base=RLAW044&amp;n=94344&amp;date=02.12.2025&amp;dst=100008&amp;field=134" TargetMode="External"/><Relationship Id="rId85" Type="http://schemas.openxmlformats.org/officeDocument/2006/relationships/footer" Target="footer3.xml"/><Relationship Id="rId93" Type="http://schemas.openxmlformats.org/officeDocument/2006/relationships/footer" Target="footer5.xml"/><Relationship Id="rId98" Type="http://schemas.openxmlformats.org/officeDocument/2006/relationships/hyperlink" Target="https://login.consultant.ru/link/?req=doc&amp;base=RLAW044&amp;n=82452&amp;date=02.12.2025&amp;dst=100010&amp;field=134" TargetMode="External"/><Relationship Id="rId121" Type="http://schemas.openxmlformats.org/officeDocument/2006/relationships/header" Target="header1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4&amp;n=92950&amp;date=02.12.2025&amp;dst=100018&amp;field=134" TargetMode="External"/><Relationship Id="rId17" Type="http://schemas.openxmlformats.org/officeDocument/2006/relationships/hyperlink" Target="https://login.consultant.ru/link/?req=doc&amp;base=RLAW044&amp;n=81480&amp;date=02.12.2025&amp;dst=100006&amp;field=134" TargetMode="External"/><Relationship Id="rId25" Type="http://schemas.openxmlformats.org/officeDocument/2006/relationships/hyperlink" Target="https://login.consultant.ru/link/?req=doc&amp;base=RLAW044&amp;n=82452&amp;date=02.12.2025&amp;dst=100007&amp;field=134" TargetMode="External"/><Relationship Id="rId33" Type="http://schemas.openxmlformats.org/officeDocument/2006/relationships/hyperlink" Target="https://login.consultant.ru/link/?req=doc&amp;base=LAW&amp;n=483021&amp;date=02.12.2025&amp;dst=100288&amp;field=134" TargetMode="External"/><Relationship Id="rId38" Type="http://schemas.openxmlformats.org/officeDocument/2006/relationships/hyperlink" Target="https://login.consultant.ru/link/?req=doc&amp;base=RLAW044&amp;n=98280&amp;date=02.12.2025&amp;dst=100027&amp;field=134" TargetMode="External"/><Relationship Id="rId46" Type="http://schemas.openxmlformats.org/officeDocument/2006/relationships/hyperlink" Target="https://login.consultant.ru/link/?req=doc&amp;base=RLAW044&amp;n=100335&amp;date=02.12.2025&amp;dst=100025&amp;field=134" TargetMode="External"/><Relationship Id="rId59" Type="http://schemas.openxmlformats.org/officeDocument/2006/relationships/hyperlink" Target="https://login.consultant.ru/link/?req=doc&amp;base=RLAW044&amp;n=82452&amp;date=02.12.2025&amp;dst=100009&amp;field=134" TargetMode="External"/><Relationship Id="rId67" Type="http://schemas.openxmlformats.org/officeDocument/2006/relationships/footer" Target="footer2.xml"/><Relationship Id="rId103" Type="http://schemas.openxmlformats.org/officeDocument/2006/relationships/hyperlink" Target="https://login.consultant.ru/link/?req=doc&amp;base=RLAW044&amp;n=94344&amp;date=02.12.2025&amp;dst=100010&amp;field=134" TargetMode="External"/><Relationship Id="rId108" Type="http://schemas.openxmlformats.org/officeDocument/2006/relationships/hyperlink" Target="https://login.consultant.ru/link/?req=doc&amp;base=RLAW044&amp;n=94344&amp;date=02.12.2025&amp;dst=100010&amp;field=134" TargetMode="External"/><Relationship Id="rId116" Type="http://schemas.openxmlformats.org/officeDocument/2006/relationships/hyperlink" Target="https://login.consultant.ru/link/?req=doc&amp;base=LAW&amp;n=499769&amp;date=02.12.2025&amp;dst=100278&amp;field=134" TargetMode="External"/><Relationship Id="rId124" Type="http://schemas.openxmlformats.org/officeDocument/2006/relationships/footer" Target="footer12.xml"/><Relationship Id="rId129" Type="http://schemas.openxmlformats.org/officeDocument/2006/relationships/header" Target="header15.xml"/><Relationship Id="rId20" Type="http://schemas.openxmlformats.org/officeDocument/2006/relationships/hyperlink" Target="https://login.consultant.ru/link/?req=doc&amp;base=RLAW044&amp;n=77346&amp;date=02.12.2025" TargetMode="External"/><Relationship Id="rId41" Type="http://schemas.openxmlformats.org/officeDocument/2006/relationships/hyperlink" Target="https://login.consultant.ru/link/?req=doc&amp;base=RLAW044&amp;n=87616&amp;date=02.12.2025" TargetMode="External"/><Relationship Id="rId54" Type="http://schemas.openxmlformats.org/officeDocument/2006/relationships/hyperlink" Target="https://login.consultant.ru/link/?req=doc&amp;base=RLAW044&amp;n=100335&amp;date=02.12.2025&amp;dst=100030&amp;field=134" TargetMode="External"/><Relationship Id="rId62" Type="http://schemas.openxmlformats.org/officeDocument/2006/relationships/hyperlink" Target="https://login.consultant.ru/link/?req=doc&amp;base=RLAW044&amp;n=82452&amp;date=02.12.2025&amp;dst=100012&amp;field=134" TargetMode="External"/><Relationship Id="rId70" Type="http://schemas.openxmlformats.org/officeDocument/2006/relationships/hyperlink" Target="https://login.consultant.ru/link/?req=doc&amp;base=RLAW044&amp;n=82452&amp;date=02.12.2025&amp;dst=100010&amp;field=134" TargetMode="External"/><Relationship Id="rId75" Type="http://schemas.openxmlformats.org/officeDocument/2006/relationships/hyperlink" Target="https://login.consultant.ru/link/?req=doc&amp;base=RLAW044&amp;n=94344&amp;date=02.12.2025&amp;dst=100008&amp;field=134" TargetMode="External"/><Relationship Id="rId83" Type="http://schemas.openxmlformats.org/officeDocument/2006/relationships/hyperlink" Target="https://login.consultant.ru/link/?req=doc&amp;base=RLAW044&amp;n=94344&amp;date=02.12.2025&amp;dst=100008&amp;field=134" TargetMode="External"/><Relationship Id="rId88" Type="http://schemas.openxmlformats.org/officeDocument/2006/relationships/hyperlink" Target="https://login.consultant.ru/link/?req=doc&amp;base=RLAW044&amp;n=82452&amp;date=02.12.2025&amp;dst=100010&amp;field=134" TargetMode="External"/><Relationship Id="rId91" Type="http://schemas.openxmlformats.org/officeDocument/2006/relationships/hyperlink" Target="https://login.consultant.ru/link/?req=doc&amp;base=LAW&amp;n=440938&amp;date=02.12.2025&amp;dst=100010&amp;field=134" TargetMode="External"/><Relationship Id="rId96" Type="http://schemas.openxmlformats.org/officeDocument/2006/relationships/hyperlink" Target="https://login.consultant.ru/link/?req=doc&amp;base=RLAW044&amp;n=82452&amp;date=02.12.2025&amp;dst=100013&amp;field=134" TargetMode="External"/><Relationship Id="rId111" Type="http://schemas.openxmlformats.org/officeDocument/2006/relationships/hyperlink" Target="https://login.consultant.ru/link/?req=doc&amp;base=RLAW044&amp;n=94344&amp;date=02.12.2025&amp;dst=100010&amp;field=134" TargetMode="External"/><Relationship Id="rId132" Type="http://schemas.openxmlformats.org/officeDocument/2006/relationships/footer" Target="footer1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44&amp;n=98280&amp;date=02.12.2025&amp;dst=100027&amp;field=134" TargetMode="External"/><Relationship Id="rId23" Type="http://schemas.openxmlformats.org/officeDocument/2006/relationships/hyperlink" Target="https://login.consultant.ru/link/?req=doc&amp;base=RLAW044&amp;n=81878&amp;date=02.12.2025&amp;dst=100006&amp;field=134" TargetMode="External"/><Relationship Id="rId28" Type="http://schemas.openxmlformats.org/officeDocument/2006/relationships/hyperlink" Target="https://login.consultant.ru/link/?req=doc&amp;base=RLAW044&amp;n=94344&amp;date=02.12.2025&amp;dst=100007&amp;field=134" TargetMode="External"/><Relationship Id="rId36" Type="http://schemas.openxmlformats.org/officeDocument/2006/relationships/hyperlink" Target="https://login.consultant.ru/link/?req=doc&amp;base=LAW&amp;n=483021&amp;date=02.12.2025" TargetMode="External"/><Relationship Id="rId49" Type="http://schemas.openxmlformats.org/officeDocument/2006/relationships/hyperlink" Target="https://login.consultant.ru/link/?req=doc&amp;base=LAW&amp;n=197264&amp;date=02.12.2025" TargetMode="External"/><Relationship Id="rId57" Type="http://schemas.openxmlformats.org/officeDocument/2006/relationships/hyperlink" Target="https://login.consultant.ru/link/?req=doc&amp;base=LAW&amp;n=197264&amp;date=02.12.2025" TargetMode="External"/><Relationship Id="rId106" Type="http://schemas.openxmlformats.org/officeDocument/2006/relationships/hyperlink" Target="https://login.consultant.ru/link/?req=doc&amp;base=RLAW044&amp;n=94344&amp;date=02.12.2025&amp;dst=100010&amp;field=134" TargetMode="External"/><Relationship Id="rId114" Type="http://schemas.openxmlformats.org/officeDocument/2006/relationships/header" Target="header8.xml"/><Relationship Id="rId119" Type="http://schemas.openxmlformats.org/officeDocument/2006/relationships/header" Target="header10.xml"/><Relationship Id="rId127" Type="http://schemas.openxmlformats.org/officeDocument/2006/relationships/header" Target="header14.xml"/><Relationship Id="rId10" Type="http://schemas.openxmlformats.org/officeDocument/2006/relationships/hyperlink" Target="https://login.consultant.ru/link/?req=doc&amp;base=RLAW044&amp;n=82452&amp;date=02.12.2025&amp;dst=100006&amp;field=134" TargetMode="External"/><Relationship Id="rId31" Type="http://schemas.openxmlformats.org/officeDocument/2006/relationships/hyperlink" Target="https://login.consultant.ru/link/?req=doc&amp;base=RLAW044&amp;n=82452&amp;date=02.12.2025&amp;dst=100007&amp;field=134" TargetMode="External"/><Relationship Id="rId44" Type="http://schemas.openxmlformats.org/officeDocument/2006/relationships/hyperlink" Target="https://login.consultant.ru/link/?req=doc&amp;base=LAW&amp;n=181083&amp;date=02.12.2025&amp;dst=100053&amp;field=134" TargetMode="External"/><Relationship Id="rId52" Type="http://schemas.openxmlformats.org/officeDocument/2006/relationships/hyperlink" Target="https://login.consultant.ru/link/?req=doc&amp;base=RLAW044&amp;n=100335&amp;date=02.12.2025&amp;dst=100028&amp;field=134" TargetMode="External"/><Relationship Id="rId60" Type="http://schemas.openxmlformats.org/officeDocument/2006/relationships/hyperlink" Target="https://login.consultant.ru/link/?req=doc&amp;base=RLAW044&amp;n=82452&amp;date=02.12.2025&amp;dst=100010&amp;field=134" TargetMode="External"/><Relationship Id="rId65" Type="http://schemas.openxmlformats.org/officeDocument/2006/relationships/footer" Target="footer1.xml"/><Relationship Id="rId73" Type="http://schemas.openxmlformats.org/officeDocument/2006/relationships/hyperlink" Target="https://login.consultant.ru/link/?req=doc&amp;base=RLAW044&amp;n=94344&amp;date=02.12.2025&amp;dst=100008&amp;field=134" TargetMode="External"/><Relationship Id="rId78" Type="http://schemas.openxmlformats.org/officeDocument/2006/relationships/hyperlink" Target="https://login.consultant.ru/link/?req=doc&amp;base=RLAW044&amp;n=94344&amp;date=02.12.2025&amp;dst=100008&amp;field=134" TargetMode="External"/><Relationship Id="rId81" Type="http://schemas.openxmlformats.org/officeDocument/2006/relationships/hyperlink" Target="https://login.consultant.ru/link/?req=doc&amp;base=RLAW044&amp;n=94344&amp;date=02.12.2025&amp;dst=100008&amp;field=134" TargetMode="External"/><Relationship Id="rId86" Type="http://schemas.openxmlformats.org/officeDocument/2006/relationships/header" Target="header4.xml"/><Relationship Id="rId94" Type="http://schemas.openxmlformats.org/officeDocument/2006/relationships/header" Target="header6.xml"/><Relationship Id="rId99" Type="http://schemas.openxmlformats.org/officeDocument/2006/relationships/hyperlink" Target="https://login.consultant.ru/link/?req=doc&amp;base=RLAW044&amp;n=82452&amp;date=02.12.2025&amp;dst=100010&amp;field=134" TargetMode="External"/><Relationship Id="rId101" Type="http://schemas.openxmlformats.org/officeDocument/2006/relationships/hyperlink" Target="https://login.consultant.ru/link/?req=doc&amp;base=RLAW044&amp;n=94344&amp;date=02.12.2025&amp;dst=100010&amp;field=134" TargetMode="External"/><Relationship Id="rId122" Type="http://schemas.openxmlformats.org/officeDocument/2006/relationships/footer" Target="footer11.xml"/><Relationship Id="rId130" Type="http://schemas.openxmlformats.org/officeDocument/2006/relationships/footer" Target="footer15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4&amp;n=81878&amp;date=02.12.2025&amp;dst=100006&amp;field=134" TargetMode="External"/><Relationship Id="rId13" Type="http://schemas.openxmlformats.org/officeDocument/2006/relationships/hyperlink" Target="https://login.consultant.ru/link/?req=doc&amp;base=RLAW044&amp;n=95552&amp;date=02.12.2025&amp;dst=100006&amp;field=134" TargetMode="External"/><Relationship Id="rId18" Type="http://schemas.openxmlformats.org/officeDocument/2006/relationships/hyperlink" Target="https://login.consultant.ru/link/?req=doc&amp;base=LAW&amp;n=483021&amp;date=02.12.2025&amp;dst=100092&amp;field=134" TargetMode="External"/><Relationship Id="rId39" Type="http://schemas.openxmlformats.org/officeDocument/2006/relationships/hyperlink" Target="https://login.consultant.ru/link/?req=doc&amp;base=RLAW044&amp;n=98131&amp;date=02.12.2025" TargetMode="External"/><Relationship Id="rId109" Type="http://schemas.openxmlformats.org/officeDocument/2006/relationships/hyperlink" Target="https://login.consultant.ru/link/?req=doc&amp;base=RLAW044&amp;n=94344&amp;date=02.12.2025&amp;dst=100010&amp;field=134" TargetMode="External"/><Relationship Id="rId34" Type="http://schemas.openxmlformats.org/officeDocument/2006/relationships/hyperlink" Target="https://login.consultant.ru/link/?req=doc&amp;base=RLAW044&amp;n=92950&amp;date=02.12.2025&amp;dst=100019&amp;field=134" TargetMode="External"/><Relationship Id="rId50" Type="http://schemas.openxmlformats.org/officeDocument/2006/relationships/hyperlink" Target="https://login.consultant.ru/link/?req=doc&amp;base=LAW&amp;n=201408&amp;date=02.12.2025" TargetMode="External"/><Relationship Id="rId55" Type="http://schemas.openxmlformats.org/officeDocument/2006/relationships/hyperlink" Target="https://login.consultant.ru/link/?req=doc&amp;base=LAW&amp;n=112705&amp;date=02.12.2025" TargetMode="External"/><Relationship Id="rId76" Type="http://schemas.openxmlformats.org/officeDocument/2006/relationships/hyperlink" Target="https://login.consultant.ru/link/?req=doc&amp;base=RLAW044&amp;n=94344&amp;date=02.12.2025&amp;dst=100008&amp;field=134" TargetMode="External"/><Relationship Id="rId97" Type="http://schemas.openxmlformats.org/officeDocument/2006/relationships/hyperlink" Target="https://login.consultant.ru/link/?req=doc&amp;base=RLAW044&amp;n=81631&amp;date=02.12.2025" TargetMode="External"/><Relationship Id="rId104" Type="http://schemas.openxmlformats.org/officeDocument/2006/relationships/hyperlink" Target="https://login.consultant.ru/link/?req=doc&amp;base=RLAW044&amp;n=94344&amp;date=02.12.2025&amp;dst=100010&amp;field=134" TargetMode="External"/><Relationship Id="rId120" Type="http://schemas.openxmlformats.org/officeDocument/2006/relationships/footer" Target="footer10.xml"/><Relationship Id="rId125" Type="http://schemas.openxmlformats.org/officeDocument/2006/relationships/header" Target="header13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44&amp;n=82452&amp;date=02.12.2025&amp;dst=100011&amp;field=134" TargetMode="External"/><Relationship Id="rId92" Type="http://schemas.openxmlformats.org/officeDocument/2006/relationships/header" Target="header5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44&amp;n=98280&amp;date=02.12.2025&amp;dst=100027&amp;field=134" TargetMode="External"/><Relationship Id="rId24" Type="http://schemas.openxmlformats.org/officeDocument/2006/relationships/hyperlink" Target="https://login.consultant.ru/link/?req=doc&amp;base=RLAW044&amp;n=81878&amp;date=02.12.2025&amp;dst=100006&amp;field=134" TargetMode="External"/><Relationship Id="rId40" Type="http://schemas.openxmlformats.org/officeDocument/2006/relationships/hyperlink" Target="https://login.consultant.ru/link/?req=doc&amp;base=RLAW044&amp;n=97225&amp;date=02.12.2025" TargetMode="External"/><Relationship Id="rId45" Type="http://schemas.openxmlformats.org/officeDocument/2006/relationships/hyperlink" Target="https://login.consultant.ru/link/?req=doc&amp;base=RLAW044&amp;n=92950&amp;date=02.12.2025&amp;dst=100020&amp;field=134" TargetMode="External"/><Relationship Id="rId66" Type="http://schemas.openxmlformats.org/officeDocument/2006/relationships/header" Target="header2.xml"/><Relationship Id="rId87" Type="http://schemas.openxmlformats.org/officeDocument/2006/relationships/footer" Target="footer4.xml"/><Relationship Id="rId110" Type="http://schemas.openxmlformats.org/officeDocument/2006/relationships/hyperlink" Target="https://login.consultant.ru/link/?req=doc&amp;base=RLAW044&amp;n=94344&amp;date=02.12.2025&amp;dst=100010&amp;field=134" TargetMode="External"/><Relationship Id="rId115" Type="http://schemas.openxmlformats.org/officeDocument/2006/relationships/footer" Target="footer8.xml"/><Relationship Id="rId131" Type="http://schemas.openxmlformats.org/officeDocument/2006/relationships/header" Target="header16.xml"/><Relationship Id="rId61" Type="http://schemas.openxmlformats.org/officeDocument/2006/relationships/hyperlink" Target="https://login.consultant.ru/link/?req=doc&amp;base=RLAW044&amp;n=94344&amp;date=02.12.2025&amp;dst=100007&amp;field=134" TargetMode="External"/><Relationship Id="rId82" Type="http://schemas.openxmlformats.org/officeDocument/2006/relationships/hyperlink" Target="https://login.consultant.ru/link/?req=doc&amp;base=RLAW044&amp;n=94344&amp;date=02.12.2025&amp;dst=100008&amp;field=134" TargetMode="External"/><Relationship Id="rId19" Type="http://schemas.openxmlformats.org/officeDocument/2006/relationships/hyperlink" Target="https://login.consultant.ru/link/?req=doc&amp;base=RLAW044&amp;n=101202&amp;date=02.12.2025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21799</Words>
  <Characters>124258</Characters>
  <Application>Microsoft Office Word</Application>
  <DocSecurity>0</DocSecurity>
  <Lines>1035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социальной политики Калининградской области от 21.03.2018 N 139
(ред. от 06.07.2022)
"Об утверждении Порядка предоставления социальных услуг в форме стационарного социального обслуживания гражданам пожилого возраста и инвалидам, частич</vt:lpstr>
    </vt:vector>
  </TitlesOfParts>
  <Company>КонсультантПлюс Версия 4025.00.30</Company>
  <LinksUpToDate>false</LinksUpToDate>
  <CharactersWithSpaces>145766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социальной политики Калининградской области от 21.03.2018 N 139
(ред. от 06.07.2022)
"Об утверждении Порядка предоставления социальных услуг в форме стационарного социального обслуживания гражданам пожилого возраста и инвалидам, частично или полностью утратившим способность или возможность осуществлять самообслуживание, самостоятельно передвигаться, обеспечивать основные жизненные потребности"</dc:title>
  <dc:creator>user</dc:creator>
  <cp:lastModifiedBy>user</cp:lastModifiedBy>
  <cp:revision>2</cp:revision>
  <dcterms:created xsi:type="dcterms:W3CDTF">2025-12-02T11:00:00Z</dcterms:created>
  <dcterms:modified xsi:type="dcterms:W3CDTF">2025-12-02T11:00:00Z</dcterms:modified>
</cp:coreProperties>
</file>